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47" w:rsidRPr="00BC632A" w:rsidRDefault="008F5347" w:rsidP="008F53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C632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Анализ  факторов непосредственного  окружения</w:t>
      </w:r>
    </w:p>
    <w:p w:rsidR="008F5347" w:rsidRPr="004073AD" w:rsidRDefault="008F5347" w:rsidP="008F5347">
      <w:pPr>
        <w:pStyle w:val="a3"/>
        <w:spacing w:after="0" w:line="240" w:lineRule="auto"/>
        <w:ind w:left="13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073A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8F5347" w:rsidRPr="009C3304" w:rsidRDefault="008F5347" w:rsidP="008F5347">
      <w:pPr>
        <w:pStyle w:val="a3"/>
        <w:pBdr>
          <w:bottom w:val="single" w:sz="4" w:space="25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3AD">
        <w:rPr>
          <w:rFonts w:ascii="Times New Roman" w:hAnsi="Times New Roman" w:cs="Times New Roman"/>
          <w:sz w:val="28"/>
          <w:szCs w:val="28"/>
          <w:lang w:val="kk-KZ"/>
        </w:rPr>
        <w:t>Неукомплектованность кадрами онкологических и маммологических кабинетов медицинских организаций ПМСП: в</w:t>
      </w:r>
      <w:r w:rsidRPr="004073AD">
        <w:rPr>
          <w:rFonts w:ascii="Times New Roman" w:hAnsi="Times New Roman" w:cs="Times New Roman"/>
          <w:sz w:val="28"/>
          <w:szCs w:val="28"/>
        </w:rPr>
        <w:t xml:space="preserve"> сеть</w:t>
      </w:r>
      <w:r w:rsidRPr="009C3304">
        <w:rPr>
          <w:rFonts w:ascii="Times New Roman" w:hAnsi="Times New Roman" w:cs="Times New Roman"/>
          <w:sz w:val="28"/>
          <w:szCs w:val="28"/>
        </w:rPr>
        <w:t xml:space="preserve"> онкологической службы области входят также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C3304">
        <w:rPr>
          <w:rFonts w:ascii="Times New Roman" w:hAnsi="Times New Roman" w:cs="Times New Roman"/>
          <w:sz w:val="28"/>
          <w:szCs w:val="28"/>
        </w:rPr>
        <w:t xml:space="preserve"> кабинетов онкологов, 5 кабинетов </w:t>
      </w:r>
      <w:proofErr w:type="spellStart"/>
      <w:r w:rsidRPr="009C3304">
        <w:rPr>
          <w:rFonts w:ascii="Times New Roman" w:hAnsi="Times New Roman" w:cs="Times New Roman"/>
          <w:sz w:val="28"/>
          <w:szCs w:val="28"/>
        </w:rPr>
        <w:t>маммологов</w:t>
      </w:r>
      <w:proofErr w:type="spellEnd"/>
      <w:r w:rsidRPr="009C33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3304">
        <w:rPr>
          <w:rFonts w:ascii="Times New Roman" w:hAnsi="Times New Roman" w:cs="Times New Roman"/>
          <w:sz w:val="28"/>
          <w:szCs w:val="28"/>
        </w:rPr>
        <w:t xml:space="preserve"> мужских 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3304">
        <w:rPr>
          <w:rFonts w:ascii="Times New Roman" w:hAnsi="Times New Roman" w:cs="Times New Roman"/>
          <w:sz w:val="28"/>
          <w:szCs w:val="28"/>
        </w:rPr>
        <w:t xml:space="preserve"> женских смотровых кабинетов в МО ПМСП.</w:t>
      </w:r>
    </w:p>
    <w:p w:rsidR="008F5347" w:rsidRDefault="008F5347" w:rsidP="008F5347">
      <w:pPr>
        <w:pBdr>
          <w:bottom w:val="single" w:sz="4" w:space="25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проблема с кадрами онкологов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маммологов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 ПМСП. В 8 онкологических кабинетах работают основные работники, в 3 кабинетах – совместители. Из 5 кабинетов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маммологов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 3-х кабинетах работает основной работник, в 2 – совместители. Главные врачи МО ПМСП неохотно или вообще не направляют врачей других специальностей (ВОП, хирурги, гинекологи) на курсы специализации по онкологии, что является основной причиной недостаточного профессионализма при диагностике онкологических заболеваний. </w:t>
      </w:r>
      <w:r w:rsidRPr="009C3304">
        <w:rPr>
          <w:rFonts w:ascii="Times New Roman" w:hAnsi="Times New Roman" w:cs="Times New Roman"/>
          <w:sz w:val="28"/>
          <w:szCs w:val="28"/>
          <w:lang w:val="kk-KZ"/>
        </w:rPr>
        <w:t>Формальное отношение к диспансеризации больных с хроническими заболеваниями на уров</w:t>
      </w:r>
      <w:r>
        <w:rPr>
          <w:rFonts w:ascii="Times New Roman" w:hAnsi="Times New Roman" w:cs="Times New Roman"/>
          <w:sz w:val="28"/>
          <w:szCs w:val="28"/>
          <w:lang w:val="kk-KZ"/>
        </w:rPr>
        <w:t>не медицинских организаций ПМСП, н</w:t>
      </w:r>
      <w:r w:rsidRPr="009C3304">
        <w:rPr>
          <w:rFonts w:ascii="Times New Roman" w:hAnsi="Times New Roman" w:cs="Times New Roman"/>
          <w:sz w:val="28"/>
          <w:szCs w:val="28"/>
          <w:lang w:val="kk-KZ"/>
        </w:rPr>
        <w:t xml:space="preserve">екачественный профилактический осмотр в медицинских организациях ПМСП лиц старше 65 лет, которые являются самым уязвимым звеном в развитиии </w:t>
      </w:r>
      <w:r>
        <w:rPr>
          <w:rFonts w:ascii="Times New Roman" w:hAnsi="Times New Roman" w:cs="Times New Roman"/>
          <w:sz w:val="28"/>
          <w:szCs w:val="28"/>
          <w:lang w:val="kk-KZ"/>
        </w:rPr>
        <w:t>злокачественных новообразований, не позволяют значительно улучшить онкологические показатели.</w:t>
      </w:r>
      <w:r w:rsidRPr="009C3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760026">
        <w:rPr>
          <w:rFonts w:ascii="Times New Roman" w:hAnsi="Times New Roman" w:cs="Times New Roman"/>
          <w:sz w:val="28"/>
        </w:rPr>
        <w:t xml:space="preserve">снащение онкологических диспансеров, благодаря </w:t>
      </w:r>
      <w:proofErr w:type="gramStart"/>
      <w:r w:rsidRPr="00760026">
        <w:rPr>
          <w:rFonts w:ascii="Times New Roman" w:hAnsi="Times New Roman" w:cs="Times New Roman"/>
          <w:sz w:val="28"/>
        </w:rPr>
        <w:t>проводимым</w:t>
      </w:r>
      <w:proofErr w:type="gramEnd"/>
      <w:r w:rsidRPr="00760026">
        <w:rPr>
          <w:rFonts w:ascii="Times New Roman" w:hAnsi="Times New Roman" w:cs="Times New Roman"/>
          <w:sz w:val="28"/>
        </w:rPr>
        <w:t xml:space="preserve"> с 2012г</w:t>
      </w:r>
      <w:r w:rsidRPr="002D4BD4">
        <w:rPr>
          <w:rFonts w:ascii="Times New Roman" w:hAnsi="Times New Roman" w:cs="Times New Roman"/>
          <w:sz w:val="28"/>
        </w:rPr>
        <w:t>. Государственным программам, выгодно отличается от оснащения МО ПМСП.</w:t>
      </w:r>
      <w:r w:rsidRPr="00760026">
        <w:rPr>
          <w:rFonts w:ascii="Times New Roman" w:hAnsi="Times New Roman" w:cs="Times New Roman"/>
          <w:sz w:val="28"/>
        </w:rPr>
        <w:t xml:space="preserve"> МО ПМСП, не имея собственной современной диагностической аппаратуры, своих лабораторий (</w:t>
      </w:r>
      <w:proofErr w:type="gramStart"/>
      <w:r w:rsidRPr="00760026">
        <w:rPr>
          <w:rFonts w:ascii="Times New Roman" w:hAnsi="Times New Roman" w:cs="Times New Roman"/>
          <w:sz w:val="28"/>
        </w:rPr>
        <w:t>цитологическая</w:t>
      </w:r>
      <w:proofErr w:type="gramEnd"/>
      <w:r w:rsidRPr="00760026">
        <w:rPr>
          <w:rFonts w:ascii="Times New Roman" w:hAnsi="Times New Roman" w:cs="Times New Roman"/>
          <w:sz w:val="28"/>
        </w:rPr>
        <w:t>, патоморфологическая,) вынуждены заключать договора на субподряд с диагностическим центром, областной больницей, с онкологическим диспансером. Даже для проведения банальных клинических исследований в МО ПМСП имеет место очередь для получения талонов для исследования, что не обеспечивает своевременность оказания качественной помощи.</w:t>
      </w:r>
    </w:p>
    <w:p w:rsidR="008F5347" w:rsidRPr="000677BE" w:rsidRDefault="008F5347" w:rsidP="008F5347">
      <w:pPr>
        <w:pStyle w:val="a3"/>
        <w:pBdr>
          <w:bottom w:val="single" w:sz="4" w:space="25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7BE">
        <w:rPr>
          <w:rFonts w:ascii="Times New Roman" w:hAnsi="Times New Roman" w:cs="Times New Roman"/>
          <w:sz w:val="28"/>
          <w:szCs w:val="28"/>
        </w:rPr>
        <w:t>Онкологические больные, которые прошли спец</w:t>
      </w:r>
      <w:r>
        <w:rPr>
          <w:rFonts w:ascii="Times New Roman" w:hAnsi="Times New Roman" w:cs="Times New Roman"/>
          <w:sz w:val="28"/>
          <w:szCs w:val="28"/>
        </w:rPr>
        <w:t xml:space="preserve">иальное </w:t>
      </w:r>
      <w:r w:rsidRPr="000677BE">
        <w:rPr>
          <w:rFonts w:ascii="Times New Roman" w:hAnsi="Times New Roman" w:cs="Times New Roman"/>
          <w:sz w:val="28"/>
          <w:szCs w:val="28"/>
        </w:rPr>
        <w:t>лечение в онкологическом диспансере, активно посещают онкологов диспансера, так как не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677BE">
        <w:rPr>
          <w:rFonts w:ascii="Times New Roman" w:hAnsi="Times New Roman" w:cs="Times New Roman"/>
          <w:sz w:val="28"/>
          <w:szCs w:val="28"/>
        </w:rPr>
        <w:t>читывают на оказание профессиональной помощи в условиях МО ПМСП.</w:t>
      </w:r>
      <w:r w:rsidRPr="00EC7F91">
        <w:rPr>
          <w:rFonts w:ascii="Times New Roman" w:hAnsi="Times New Roman" w:cs="Times New Roman"/>
          <w:sz w:val="28"/>
          <w:szCs w:val="28"/>
        </w:rPr>
        <w:t xml:space="preserve"> </w:t>
      </w:r>
      <w:r w:rsidRPr="00760026">
        <w:rPr>
          <w:rFonts w:ascii="Times New Roman" w:hAnsi="Times New Roman" w:cs="Times New Roman"/>
          <w:sz w:val="28"/>
          <w:szCs w:val="28"/>
        </w:rPr>
        <w:t>Многопрофильные больницы, районные больницы  не госпитализируют в плановом порядке онкологических больных, так как им не возмещаются затраты на пациентов этой категории.</w:t>
      </w:r>
    </w:p>
    <w:p w:rsidR="008F5347" w:rsidRPr="00B60F55" w:rsidRDefault="008F5347" w:rsidP="008F53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60F5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Анализ  факторов внутренней  среды</w:t>
      </w:r>
    </w:p>
    <w:p w:rsidR="008F5347" w:rsidRPr="006D1F6F" w:rsidRDefault="008F5347" w:rsidP="008F534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D1F6F">
        <w:rPr>
          <w:rFonts w:ascii="Times New Roman" w:hAnsi="Times New Roman"/>
          <w:b/>
          <w:bCs/>
          <w:sz w:val="28"/>
          <w:szCs w:val="28"/>
        </w:rPr>
        <w:t>Нормативно-правовая база</w:t>
      </w:r>
    </w:p>
    <w:p w:rsidR="008F5347" w:rsidRPr="006D1F6F" w:rsidRDefault="008F5347" w:rsidP="008F534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D1F6F">
        <w:rPr>
          <w:rFonts w:ascii="Times New Roman" w:hAnsi="Times New Roman"/>
          <w:sz w:val="28"/>
          <w:szCs w:val="28"/>
        </w:rPr>
        <w:t xml:space="preserve">Кодекс « О здоровье народа и системе здравоохранения» </w:t>
      </w:r>
    </w:p>
    <w:p w:rsidR="008F5347" w:rsidRPr="006D1F6F" w:rsidRDefault="008F5347" w:rsidP="008F5347">
      <w:pPr>
        <w:pStyle w:val="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6D1F6F">
        <w:rPr>
          <w:rFonts w:ascii="Times New Roman" w:hAnsi="Times New Roman" w:cs="Times New Roman"/>
          <w:b w:val="0"/>
          <w:color w:val="auto"/>
        </w:rPr>
        <w:t>Прика</w:t>
      </w:r>
      <w:r>
        <w:rPr>
          <w:rFonts w:ascii="Times New Roman" w:hAnsi="Times New Roman" w:cs="Times New Roman"/>
          <w:b w:val="0"/>
          <w:color w:val="auto"/>
        </w:rPr>
        <w:t>з</w:t>
      </w:r>
      <w:r w:rsidRPr="006D1F6F">
        <w:rPr>
          <w:rFonts w:ascii="Times New Roman" w:hAnsi="Times New Roman" w:cs="Times New Roman"/>
          <w:b w:val="0"/>
          <w:color w:val="auto"/>
        </w:rPr>
        <w:t xml:space="preserve"> МЗ РК № 627 от 28.07.2015г. Об утверждении Правил возмещения затрат организациям здравоохранения за счет бюджетных средств</w:t>
      </w:r>
    </w:p>
    <w:p w:rsidR="008F5347" w:rsidRPr="006D1F6F" w:rsidRDefault="008F5347" w:rsidP="008F534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D1F6F">
        <w:rPr>
          <w:rFonts w:ascii="Times New Roman" w:hAnsi="Times New Roman"/>
          <w:sz w:val="28"/>
          <w:szCs w:val="28"/>
        </w:rPr>
        <w:t xml:space="preserve">Приказ МЗ РК № 540 «Положение о деятельности организаций, оказывающих онкологическую помощь населению РК» от 12.08.2011г. </w:t>
      </w:r>
    </w:p>
    <w:p w:rsidR="008F5347" w:rsidRPr="006D1F6F" w:rsidRDefault="008F5347" w:rsidP="008F53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F6F">
        <w:rPr>
          <w:rFonts w:ascii="Times New Roman" w:hAnsi="Times New Roman"/>
          <w:sz w:val="28"/>
          <w:szCs w:val="28"/>
        </w:rPr>
        <w:lastRenderedPageBreak/>
        <w:t xml:space="preserve">Приказ МЗ РК № 452 «Стандарт организации оказания онкологической </w:t>
      </w:r>
      <w:r w:rsidRPr="006D1F6F">
        <w:rPr>
          <w:rFonts w:ascii="Times New Roman" w:hAnsi="Times New Roman" w:cs="Times New Roman"/>
          <w:sz w:val="28"/>
          <w:szCs w:val="28"/>
        </w:rPr>
        <w:t>помощи населению РК» от 02.08.2013г.</w:t>
      </w:r>
    </w:p>
    <w:p w:rsidR="008F5347" w:rsidRDefault="008F5347" w:rsidP="008F53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F6F">
        <w:rPr>
          <w:rFonts w:ascii="Times New Roman" w:hAnsi="Times New Roman" w:cs="Times New Roman"/>
          <w:sz w:val="28"/>
          <w:szCs w:val="28"/>
        </w:rPr>
        <w:t>Приказ МЗ РК № 238 от 07.04.2010г.</w:t>
      </w:r>
      <w:bookmarkStart w:id="0" w:name="_Toc256250142"/>
      <w:bookmarkStart w:id="1" w:name="OLE_LINK3"/>
      <w:bookmarkStart w:id="2" w:name="OLE_LINK4"/>
      <w:r w:rsidRPr="006D1F6F">
        <w:rPr>
          <w:rFonts w:ascii="Times New Roman" w:hAnsi="Times New Roman" w:cs="Times New Roman"/>
          <w:sz w:val="28"/>
          <w:szCs w:val="28"/>
        </w:rPr>
        <w:t xml:space="preserve"> «Типовые </w:t>
      </w:r>
      <w:r w:rsidRPr="00C671DE">
        <w:rPr>
          <w:rFonts w:ascii="Times New Roman" w:hAnsi="Times New Roman" w:cs="Times New Roman"/>
          <w:color w:val="000000"/>
          <w:sz w:val="28"/>
          <w:szCs w:val="28"/>
        </w:rPr>
        <w:t>штаты и штатные нормативы организаций здравоохранения</w:t>
      </w:r>
      <w:bookmarkEnd w:id="0"/>
      <w:r w:rsidRPr="00C671D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F5347" w:rsidRDefault="008F5347" w:rsidP="008F53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 МЗ РК № 425 от 23.07.2013г. «Об утверждении Правил оплаты за скрининговые исследования, проведенные в рамках ГОБМП, осуществляемых за счет средств РБ»</w:t>
      </w:r>
    </w:p>
    <w:p w:rsidR="008F5347" w:rsidRPr="0076425E" w:rsidRDefault="008F5347" w:rsidP="008F534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425E">
        <w:rPr>
          <w:rFonts w:ascii="Times New Roman" w:hAnsi="Times New Roman" w:cs="Times New Roman"/>
          <w:sz w:val="28"/>
          <w:szCs w:val="28"/>
        </w:rPr>
        <w:t xml:space="preserve">Приказ Министра здравоохранения и социального развития Республики Казахстан №85 от 03 февраля </w:t>
      </w:r>
      <w:smartTag w:uri="urn:schemas-microsoft-com:office:smarttags" w:element="metricconverter">
        <w:smartTagPr>
          <w:attr w:name="ProductID" w:val="2016 г"/>
        </w:smartTagPr>
        <w:r w:rsidRPr="0076425E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7642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6425E">
        <w:rPr>
          <w:rFonts w:ascii="Times New Roman" w:hAnsi="Times New Roman" w:cs="Times New Roman"/>
          <w:sz w:val="28"/>
          <w:szCs w:val="28"/>
        </w:rPr>
        <w:t>Об утверждении Стандарта организации оказания первичной медико-санитарной помощи в Республике Казахстан</w:t>
      </w:r>
    </w:p>
    <w:p w:rsidR="008F5347" w:rsidRPr="006D1F6F" w:rsidRDefault="008F5347" w:rsidP="008F534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F6F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МЗ РК</w:t>
      </w:r>
      <w:r w:rsidRPr="006D1F6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1F6F">
        <w:rPr>
          <w:rFonts w:ascii="Times New Roman" w:hAnsi="Times New Roman" w:cs="Times New Roman"/>
          <w:color w:val="000000"/>
          <w:sz w:val="28"/>
          <w:szCs w:val="28"/>
        </w:rPr>
        <w:t>885 от 26 декабря 2012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6D1F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D1F6F">
        <w:rPr>
          <w:rFonts w:ascii="Times New Roman" w:hAnsi="Times New Roman" w:cs="Times New Roman"/>
          <w:bCs/>
          <w:color w:val="000000"/>
          <w:sz w:val="28"/>
          <w:szCs w:val="28"/>
        </w:rPr>
        <w:t>Протоколы (стандарты) диспансеризации больных с хроническими формами заболеваний»</w:t>
      </w:r>
    </w:p>
    <w:p w:rsidR="008F5347" w:rsidRDefault="008F5347" w:rsidP="008F534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1F6F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МЗ РК</w:t>
      </w:r>
      <w:r w:rsidRPr="006D1F6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1F6F">
        <w:rPr>
          <w:rFonts w:ascii="Times New Roman" w:hAnsi="Times New Roman" w:cs="Times New Roman"/>
          <w:color w:val="000000"/>
          <w:sz w:val="28"/>
          <w:szCs w:val="28"/>
        </w:rPr>
        <w:t>557 от 08 августа 2012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6D1F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D1F6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Инструкции о деятельности регистратуры организации, оказывающей амбулаторно-поликлиническую помощь»</w:t>
      </w:r>
    </w:p>
    <w:p w:rsidR="008F5347" w:rsidRPr="006D1F6F" w:rsidRDefault="008F5347" w:rsidP="008F534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F6F">
        <w:rPr>
          <w:rFonts w:ascii="Times New Roman" w:hAnsi="Times New Roman" w:cs="Times New Roman"/>
          <w:color w:val="000000"/>
          <w:sz w:val="28"/>
          <w:szCs w:val="28"/>
        </w:rPr>
        <w:t>Приказ МЗ РК  № 762 от 03 ноября 2011г. «О мерах совершенствования лабораторной диагностики злокачественных новообразований»</w:t>
      </w:r>
    </w:p>
    <w:p w:rsidR="008F5347" w:rsidRPr="006D1F6F" w:rsidRDefault="008F5347" w:rsidP="008F53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F6F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МЗ РК</w:t>
      </w:r>
      <w:r w:rsidRPr="006D1F6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995 </w:t>
      </w:r>
      <w:r w:rsidRPr="006D1F6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25 декабря</w:t>
      </w:r>
      <w:r w:rsidRPr="006D1F6F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6D1F6F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приказ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МЗ РК от10 ноября 2009года №685 </w:t>
      </w:r>
      <w:r w:rsidRPr="006D1F6F">
        <w:rPr>
          <w:rFonts w:ascii="Times New Roman" w:hAnsi="Times New Roman" w:cs="Times New Roman"/>
          <w:bCs/>
          <w:sz w:val="28"/>
          <w:szCs w:val="28"/>
        </w:rPr>
        <w:t xml:space="preserve">"Об утверждении </w:t>
      </w:r>
      <w:proofErr w:type="gramStart"/>
      <w:r w:rsidRPr="006D1F6F">
        <w:rPr>
          <w:rFonts w:ascii="Times New Roman" w:hAnsi="Times New Roman" w:cs="Times New Roman"/>
          <w:bCs/>
          <w:sz w:val="28"/>
          <w:szCs w:val="28"/>
        </w:rPr>
        <w:t>Правил проведения профилактических медицинских осмотров целевых групп населения</w:t>
      </w:r>
      <w:proofErr w:type="gramEnd"/>
      <w:r w:rsidRPr="006D1F6F">
        <w:rPr>
          <w:rFonts w:ascii="Times New Roman" w:hAnsi="Times New Roman" w:cs="Times New Roman"/>
          <w:bCs/>
          <w:sz w:val="28"/>
          <w:szCs w:val="28"/>
        </w:rPr>
        <w:t>".</w:t>
      </w:r>
    </w:p>
    <w:p w:rsidR="008F5347" w:rsidRPr="006D1F6F" w:rsidRDefault="008F5347" w:rsidP="008F53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F6F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МЗ РК</w:t>
      </w:r>
      <w:r w:rsidRPr="006D1F6F">
        <w:rPr>
          <w:rFonts w:ascii="Times New Roman" w:hAnsi="Times New Roman" w:cs="Times New Roman"/>
          <w:bCs/>
          <w:sz w:val="28"/>
          <w:szCs w:val="28"/>
        </w:rPr>
        <w:t xml:space="preserve"> № 514 от 31.07.2012г. «О введении медицинской документации, удостоверяющей случаи рождения, смерти и перинатальной смерти».</w:t>
      </w:r>
    </w:p>
    <w:p w:rsidR="008F5347" w:rsidRPr="006D1F6F" w:rsidRDefault="008F5347" w:rsidP="008F53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F6F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МЗ РК </w:t>
      </w:r>
      <w:r w:rsidRPr="006D1F6F">
        <w:rPr>
          <w:rFonts w:ascii="Times New Roman" w:hAnsi="Times New Roman" w:cs="Times New Roman"/>
          <w:bCs/>
          <w:sz w:val="28"/>
          <w:szCs w:val="28"/>
        </w:rPr>
        <w:t xml:space="preserve"> № 657 от 14.11.2013г. «Об утверждении стандарта организации оказания паллиативной помощи населению Республики Казахстан».</w:t>
      </w:r>
    </w:p>
    <w:p w:rsidR="008F5347" w:rsidRPr="006D1F6F" w:rsidRDefault="008F5347" w:rsidP="008F53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F6F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МЗ РК </w:t>
      </w:r>
      <w:r w:rsidRPr="006D1F6F">
        <w:rPr>
          <w:rFonts w:ascii="Times New Roman" w:hAnsi="Times New Roman" w:cs="Times New Roman"/>
          <w:bCs/>
          <w:sz w:val="28"/>
          <w:szCs w:val="28"/>
        </w:rPr>
        <w:t xml:space="preserve"> № 907 «Об утверждении медицинской документации».</w:t>
      </w:r>
    </w:p>
    <w:p w:rsidR="008F5347" w:rsidRPr="006D1F6F" w:rsidRDefault="008F5347" w:rsidP="008F534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bookmarkEnd w:id="2"/>
    <w:p w:rsidR="008F5347" w:rsidRDefault="008F5347" w:rsidP="008F5347">
      <w:pPr>
        <w:pStyle w:val="a3"/>
        <w:pBdr>
          <w:bottom w:val="single" w:sz="4" w:space="25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8A0">
        <w:rPr>
          <w:rFonts w:ascii="Times New Roman" w:hAnsi="Times New Roman" w:cs="Times New Roman"/>
          <w:b/>
          <w:sz w:val="28"/>
          <w:szCs w:val="28"/>
        </w:rPr>
        <w:t xml:space="preserve">Онкологический диспансер, как самостоятельное юридическое лицо, </w:t>
      </w:r>
      <w:r w:rsidRPr="006C58A0">
        <w:rPr>
          <w:rFonts w:ascii="Times New Roman" w:hAnsi="Times New Roman" w:cs="Times New Roman"/>
          <w:sz w:val="28"/>
          <w:szCs w:val="28"/>
        </w:rPr>
        <w:t xml:space="preserve">создан и выполняет функцию проведения своевременных мероприятий, направленных на профилактику, диагностику, лечение и медицинскую реабилитацию онкологических больных. Онкологическая помощь населению оказывается  в полном объеме в форме амбулаторно-поликлинической, стационарной и стационарозамещающей помощи. </w:t>
      </w:r>
      <w:r w:rsidRPr="006C58A0">
        <w:rPr>
          <w:rFonts w:ascii="Times New Roman" w:hAnsi="Times New Roman" w:cs="Times New Roman"/>
          <w:sz w:val="28"/>
        </w:rPr>
        <w:t xml:space="preserve">Это единственная в области медицинская организация, оказывающая специализированную медицинскую помощь онкологическим больным и больным с предраковой патологией. Мощность диспансера составляет </w:t>
      </w:r>
      <w:r>
        <w:rPr>
          <w:rFonts w:ascii="Times New Roman" w:hAnsi="Times New Roman" w:cs="Times New Roman"/>
          <w:sz w:val="28"/>
        </w:rPr>
        <w:t>60</w:t>
      </w:r>
      <w:r w:rsidRPr="006C58A0">
        <w:rPr>
          <w:rFonts w:ascii="Times New Roman" w:hAnsi="Times New Roman" w:cs="Times New Roman"/>
          <w:sz w:val="28"/>
        </w:rPr>
        <w:t xml:space="preserve"> коек для круглосуточного пребывания больных, </w:t>
      </w:r>
      <w:r>
        <w:rPr>
          <w:rFonts w:ascii="Times New Roman" w:hAnsi="Times New Roman" w:cs="Times New Roman"/>
          <w:sz w:val="28"/>
        </w:rPr>
        <w:t>2</w:t>
      </w:r>
      <w:r w:rsidRPr="006C58A0">
        <w:rPr>
          <w:rFonts w:ascii="Times New Roman" w:hAnsi="Times New Roman" w:cs="Times New Roman"/>
          <w:sz w:val="28"/>
        </w:rPr>
        <w:t xml:space="preserve">5 коек для оказания стационарозамещающей помощи, мощность поликлиники – 50 посещений в 1 смену. Фактическая мощность поликлиники более </w:t>
      </w:r>
      <w:r>
        <w:rPr>
          <w:rFonts w:ascii="Times New Roman" w:hAnsi="Times New Roman" w:cs="Times New Roman"/>
          <w:sz w:val="28"/>
        </w:rPr>
        <w:t>60</w:t>
      </w:r>
      <w:r w:rsidRPr="006C58A0">
        <w:rPr>
          <w:rFonts w:ascii="Times New Roman" w:hAnsi="Times New Roman" w:cs="Times New Roman"/>
          <w:sz w:val="28"/>
        </w:rPr>
        <w:t xml:space="preserve"> посещений в 1 смену.</w:t>
      </w:r>
      <w:r w:rsidRPr="006C5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347" w:rsidRDefault="008F5347" w:rsidP="008F5347">
      <w:pPr>
        <w:pStyle w:val="a3"/>
        <w:pBdr>
          <w:bottom w:val="single" w:sz="4" w:space="25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C58A0">
        <w:rPr>
          <w:rFonts w:ascii="Times New Roman" w:hAnsi="Times New Roman" w:cs="Times New Roman"/>
          <w:b/>
          <w:sz w:val="28"/>
        </w:rPr>
        <w:t>Кадровый потенциал</w:t>
      </w:r>
      <w:r w:rsidRPr="006C58A0">
        <w:rPr>
          <w:rFonts w:ascii="Times New Roman" w:hAnsi="Times New Roman" w:cs="Times New Roman"/>
          <w:sz w:val="28"/>
        </w:rPr>
        <w:t xml:space="preserve">: в диспансере работают </w:t>
      </w:r>
      <w:r>
        <w:rPr>
          <w:rFonts w:ascii="Times New Roman" w:hAnsi="Times New Roman" w:cs="Times New Roman"/>
          <w:sz w:val="28"/>
        </w:rPr>
        <w:t>111</w:t>
      </w:r>
      <w:r w:rsidRPr="006C58A0">
        <w:rPr>
          <w:rFonts w:ascii="Times New Roman" w:hAnsi="Times New Roman" w:cs="Times New Roman"/>
          <w:sz w:val="28"/>
        </w:rPr>
        <w:t xml:space="preserve"> человек, из которых: врачей - </w:t>
      </w:r>
      <w:r>
        <w:rPr>
          <w:rFonts w:ascii="Times New Roman" w:hAnsi="Times New Roman" w:cs="Times New Roman"/>
          <w:sz w:val="28"/>
        </w:rPr>
        <w:t>22</w:t>
      </w:r>
      <w:r w:rsidRPr="006C58A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48</w:t>
      </w:r>
      <w:r w:rsidRPr="006C58A0">
        <w:rPr>
          <w:rFonts w:ascii="Times New Roman" w:hAnsi="Times New Roman" w:cs="Times New Roman"/>
          <w:sz w:val="28"/>
        </w:rPr>
        <w:t xml:space="preserve"> средних </w:t>
      </w:r>
      <w:r w:rsidRPr="009B7F7C">
        <w:rPr>
          <w:rFonts w:ascii="Times New Roman" w:hAnsi="Times New Roman" w:cs="Times New Roman"/>
          <w:sz w:val="28"/>
          <w:highlight w:val="yellow"/>
        </w:rPr>
        <w:t xml:space="preserve">медработников. 50% врачей и </w:t>
      </w:r>
      <w:r w:rsidRPr="009B7F7C">
        <w:rPr>
          <w:rFonts w:ascii="Times New Roman" w:hAnsi="Times New Roman" w:cs="Times New Roman"/>
          <w:sz w:val="28"/>
          <w:highlight w:val="yellow"/>
          <w:lang w:val="kk-KZ"/>
        </w:rPr>
        <w:t>16</w:t>
      </w:r>
      <w:r w:rsidRPr="009B7F7C">
        <w:rPr>
          <w:rFonts w:ascii="Times New Roman" w:hAnsi="Times New Roman" w:cs="Times New Roman"/>
          <w:sz w:val="28"/>
          <w:highlight w:val="yellow"/>
        </w:rPr>
        <w:t>%</w:t>
      </w:r>
      <w:r w:rsidRPr="006C58A0">
        <w:rPr>
          <w:rFonts w:ascii="Times New Roman" w:hAnsi="Times New Roman" w:cs="Times New Roman"/>
          <w:sz w:val="28"/>
        </w:rPr>
        <w:t xml:space="preserve"> среднего </w:t>
      </w:r>
      <w:r w:rsidRPr="006C58A0">
        <w:rPr>
          <w:rFonts w:ascii="Times New Roman" w:hAnsi="Times New Roman" w:cs="Times New Roman"/>
          <w:sz w:val="28"/>
        </w:rPr>
        <w:lastRenderedPageBreak/>
        <w:t xml:space="preserve">медицинского персонала имеют квалификационные категории. В диспансере отсутствует проблема текучести кадров среди врачей и среднего медперсонала. Ежегодно </w:t>
      </w:r>
      <w:r w:rsidRPr="009B7F7C">
        <w:rPr>
          <w:rFonts w:ascii="Times New Roman" w:hAnsi="Times New Roman" w:cs="Times New Roman"/>
          <w:sz w:val="28"/>
          <w:highlight w:val="yellow"/>
        </w:rPr>
        <w:t>более 5 врачей и 6 медицинских</w:t>
      </w:r>
      <w:r w:rsidRPr="006C58A0">
        <w:rPr>
          <w:rFonts w:ascii="Times New Roman" w:hAnsi="Times New Roman" w:cs="Times New Roman"/>
          <w:sz w:val="28"/>
        </w:rPr>
        <w:t xml:space="preserve"> сестер проходят циклы усов</w:t>
      </w:r>
      <w:r>
        <w:rPr>
          <w:rFonts w:ascii="Times New Roman" w:hAnsi="Times New Roman" w:cs="Times New Roman"/>
          <w:sz w:val="28"/>
        </w:rPr>
        <w:t>е</w:t>
      </w:r>
      <w:r w:rsidRPr="006C58A0">
        <w:rPr>
          <w:rFonts w:ascii="Times New Roman" w:hAnsi="Times New Roman" w:cs="Times New Roman"/>
          <w:sz w:val="28"/>
        </w:rPr>
        <w:t>ршенствования по вопросам онкологии.</w:t>
      </w:r>
    </w:p>
    <w:p w:rsidR="008F5347" w:rsidRDefault="008F5347" w:rsidP="008F5347">
      <w:pPr>
        <w:pStyle w:val="a3"/>
        <w:pBdr>
          <w:bottom w:val="single" w:sz="4" w:space="25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026">
        <w:rPr>
          <w:rFonts w:ascii="Times New Roman" w:hAnsi="Times New Roman" w:cs="Times New Roman"/>
          <w:b/>
          <w:sz w:val="28"/>
          <w:szCs w:val="28"/>
        </w:rPr>
        <w:t xml:space="preserve">Лечение онкологических больных требует </w:t>
      </w:r>
      <w:proofErr w:type="spellStart"/>
      <w:r w:rsidRPr="00760026">
        <w:rPr>
          <w:rFonts w:ascii="Times New Roman" w:hAnsi="Times New Roman" w:cs="Times New Roman"/>
          <w:b/>
          <w:sz w:val="28"/>
          <w:szCs w:val="28"/>
        </w:rPr>
        <w:t>мультидисциплинарного</w:t>
      </w:r>
      <w:proofErr w:type="spellEnd"/>
      <w:r w:rsidRPr="00760026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 w:rsidRPr="00760026">
        <w:rPr>
          <w:rFonts w:ascii="Times New Roman" w:hAnsi="Times New Roman" w:cs="Times New Roman"/>
          <w:sz w:val="28"/>
          <w:szCs w:val="28"/>
        </w:rPr>
        <w:t xml:space="preserve"> и может быть обеспечена только в организации, имеющей</w:t>
      </w:r>
      <w:r>
        <w:rPr>
          <w:rFonts w:ascii="Times New Roman" w:hAnsi="Times New Roman" w:cs="Times New Roman"/>
          <w:sz w:val="28"/>
          <w:szCs w:val="28"/>
        </w:rPr>
        <w:t xml:space="preserve"> в своё</w:t>
      </w:r>
      <w:r w:rsidRPr="00760026">
        <w:rPr>
          <w:rFonts w:ascii="Times New Roman" w:hAnsi="Times New Roman" w:cs="Times New Roman"/>
          <w:sz w:val="28"/>
          <w:szCs w:val="28"/>
        </w:rPr>
        <w:t xml:space="preserve">м штате таких уникальных специалистов, как онкологи – хирурги, </w:t>
      </w:r>
      <w:proofErr w:type="spellStart"/>
      <w:r w:rsidRPr="00760026">
        <w:rPr>
          <w:rFonts w:ascii="Times New Roman" w:hAnsi="Times New Roman" w:cs="Times New Roman"/>
          <w:sz w:val="28"/>
          <w:szCs w:val="28"/>
        </w:rPr>
        <w:t>химиотерапевты</w:t>
      </w:r>
      <w:proofErr w:type="spellEnd"/>
      <w:r w:rsidRPr="00760026">
        <w:rPr>
          <w:rFonts w:ascii="Times New Roman" w:hAnsi="Times New Roman" w:cs="Times New Roman"/>
          <w:sz w:val="28"/>
          <w:szCs w:val="28"/>
        </w:rPr>
        <w:t xml:space="preserve">, радиологи, психологи, социальные работники, </w:t>
      </w:r>
      <w:proofErr w:type="spellStart"/>
      <w:r w:rsidRPr="00760026">
        <w:rPr>
          <w:rFonts w:ascii="Times New Roman" w:hAnsi="Times New Roman" w:cs="Times New Roman"/>
          <w:sz w:val="28"/>
          <w:szCs w:val="28"/>
        </w:rPr>
        <w:t>патоморфологи</w:t>
      </w:r>
      <w:proofErr w:type="spellEnd"/>
      <w:r w:rsidRPr="00760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026">
        <w:rPr>
          <w:rFonts w:ascii="Times New Roman" w:hAnsi="Times New Roman" w:cs="Times New Roman"/>
          <w:sz w:val="28"/>
          <w:szCs w:val="28"/>
        </w:rPr>
        <w:t>цитологи</w:t>
      </w:r>
      <w:proofErr w:type="spellEnd"/>
      <w:r w:rsidRPr="00760026">
        <w:rPr>
          <w:rFonts w:ascii="Times New Roman" w:hAnsi="Times New Roman" w:cs="Times New Roman"/>
          <w:sz w:val="28"/>
          <w:szCs w:val="28"/>
        </w:rPr>
        <w:t>, врачи лучевой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26">
        <w:rPr>
          <w:rFonts w:ascii="Times New Roman" w:hAnsi="Times New Roman" w:cs="Times New Roman"/>
          <w:sz w:val="28"/>
          <w:szCs w:val="28"/>
        </w:rPr>
        <w:t>Госпитализация в круглосуточный стационар или лечение в условиях дневного стационара онкологических больных осуществляется только в специализированно</w:t>
      </w:r>
      <w:r>
        <w:rPr>
          <w:rFonts w:ascii="Times New Roman" w:hAnsi="Times New Roman" w:cs="Times New Roman"/>
          <w:sz w:val="28"/>
          <w:szCs w:val="28"/>
        </w:rPr>
        <w:t>м диспансере.  Ежегодно уменьшается</w:t>
      </w:r>
      <w:r w:rsidRPr="00760026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Pr="00760026">
        <w:rPr>
          <w:rFonts w:ascii="Times New Roman" w:hAnsi="Times New Roman" w:cs="Times New Roman"/>
          <w:sz w:val="28"/>
          <w:szCs w:val="28"/>
        </w:rPr>
        <w:t>пациентов, получающих лечение в кругл</w:t>
      </w:r>
      <w:r>
        <w:rPr>
          <w:rFonts w:ascii="Times New Roman" w:hAnsi="Times New Roman" w:cs="Times New Roman"/>
          <w:sz w:val="28"/>
          <w:szCs w:val="28"/>
        </w:rPr>
        <w:t>осуточном стационаре и увеличивается</w:t>
      </w:r>
      <w:proofErr w:type="gramEnd"/>
      <w:r w:rsidRPr="00760026">
        <w:rPr>
          <w:rFonts w:ascii="Times New Roman" w:hAnsi="Times New Roman" w:cs="Times New Roman"/>
          <w:sz w:val="28"/>
          <w:szCs w:val="28"/>
        </w:rPr>
        <w:t xml:space="preserve"> количество пациентов, которые получают специализированное лечение в условиях дневного стационара. Это дает экономию денежных сре</w:t>
      </w:r>
      <w:proofErr w:type="gramStart"/>
      <w:r w:rsidRPr="0076002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60026">
        <w:rPr>
          <w:rFonts w:ascii="Times New Roman" w:hAnsi="Times New Roman" w:cs="Times New Roman"/>
          <w:sz w:val="28"/>
          <w:szCs w:val="28"/>
        </w:rPr>
        <w:t xml:space="preserve">я диспансера и позволяет проходить лечение без отрыва от семьи, что немаловажно для больных. </w:t>
      </w:r>
      <w:r w:rsidRPr="00760026">
        <w:rPr>
          <w:rFonts w:ascii="Times New Roman" w:hAnsi="Times New Roman" w:cs="Times New Roman"/>
          <w:bCs/>
          <w:sz w:val="28"/>
          <w:szCs w:val="28"/>
        </w:rPr>
        <w:t xml:space="preserve">Ежегодно в условиях круглосуточного стационара получают лечение около </w:t>
      </w:r>
      <w:r>
        <w:rPr>
          <w:rFonts w:ascii="Times New Roman" w:hAnsi="Times New Roman" w:cs="Times New Roman"/>
          <w:bCs/>
          <w:sz w:val="28"/>
          <w:szCs w:val="28"/>
        </w:rPr>
        <w:t>1600</w:t>
      </w:r>
      <w:r w:rsidRPr="00760026">
        <w:rPr>
          <w:rFonts w:ascii="Times New Roman" w:hAnsi="Times New Roman" w:cs="Times New Roman"/>
          <w:bCs/>
          <w:sz w:val="28"/>
          <w:szCs w:val="28"/>
        </w:rPr>
        <w:t xml:space="preserve"> больных, в условиях дневного стационара – около </w:t>
      </w:r>
      <w:r>
        <w:rPr>
          <w:rFonts w:ascii="Times New Roman" w:hAnsi="Times New Roman" w:cs="Times New Roman"/>
          <w:bCs/>
          <w:sz w:val="28"/>
          <w:szCs w:val="28"/>
        </w:rPr>
        <w:t>1130</w:t>
      </w:r>
      <w:r w:rsidRPr="00760026">
        <w:rPr>
          <w:rFonts w:ascii="Times New Roman" w:hAnsi="Times New Roman" w:cs="Times New Roman"/>
          <w:bCs/>
          <w:sz w:val="28"/>
          <w:szCs w:val="28"/>
        </w:rPr>
        <w:t xml:space="preserve"> больных. Лучевую терапию получают ежегодно около 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 w:rsidRPr="00760026">
        <w:rPr>
          <w:rFonts w:ascii="Times New Roman" w:hAnsi="Times New Roman" w:cs="Times New Roman"/>
          <w:bCs/>
          <w:sz w:val="28"/>
          <w:szCs w:val="28"/>
        </w:rPr>
        <w:t xml:space="preserve"> больных. Проводит</w:t>
      </w:r>
      <w:r>
        <w:rPr>
          <w:rFonts w:ascii="Times New Roman" w:hAnsi="Times New Roman" w:cs="Times New Roman"/>
          <w:bCs/>
          <w:sz w:val="28"/>
          <w:szCs w:val="28"/>
        </w:rPr>
        <w:t>ся более 216 операций, техника</w:t>
      </w:r>
      <w:r w:rsidRPr="00760026">
        <w:rPr>
          <w:rFonts w:ascii="Times New Roman" w:hAnsi="Times New Roman" w:cs="Times New Roman"/>
          <w:bCs/>
          <w:sz w:val="28"/>
          <w:szCs w:val="28"/>
        </w:rPr>
        <w:t xml:space="preserve"> оперативного вмешательства при онкол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огических заболеваниях </w:t>
      </w:r>
      <w:r w:rsidRPr="00760026">
        <w:rPr>
          <w:rFonts w:ascii="Times New Roman" w:hAnsi="Times New Roman" w:cs="Times New Roman"/>
          <w:bCs/>
          <w:sz w:val="28"/>
          <w:szCs w:val="28"/>
        </w:rPr>
        <w:t xml:space="preserve">отличается спецификой (расширенные объемы, комбинированные операции, проведение </w:t>
      </w:r>
      <w:proofErr w:type="spellStart"/>
      <w:r w:rsidRPr="00760026">
        <w:rPr>
          <w:rFonts w:ascii="Times New Roman" w:hAnsi="Times New Roman" w:cs="Times New Roman"/>
          <w:bCs/>
          <w:sz w:val="28"/>
          <w:szCs w:val="28"/>
        </w:rPr>
        <w:t>лимфодиссекции</w:t>
      </w:r>
      <w:proofErr w:type="spellEnd"/>
      <w:r w:rsidRPr="0076002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60026">
        <w:rPr>
          <w:rFonts w:ascii="Times New Roman" w:hAnsi="Times New Roman" w:cs="Times New Roman"/>
          <w:bCs/>
          <w:sz w:val="28"/>
          <w:szCs w:val="28"/>
        </w:rPr>
        <w:t xml:space="preserve"> В целях улучшения онкологической помощи населению области, в диспансере освоены новые виды операций с применением </w:t>
      </w:r>
      <w:proofErr w:type="spellStart"/>
      <w:r w:rsidRPr="00760026">
        <w:rPr>
          <w:rFonts w:ascii="Times New Roman" w:hAnsi="Times New Roman" w:cs="Times New Roman"/>
          <w:bCs/>
          <w:sz w:val="28"/>
          <w:szCs w:val="28"/>
        </w:rPr>
        <w:t>эндовидеохирургических</w:t>
      </w:r>
      <w:proofErr w:type="spellEnd"/>
      <w:r w:rsidRPr="00760026">
        <w:rPr>
          <w:rFonts w:ascii="Times New Roman" w:hAnsi="Times New Roman" w:cs="Times New Roman"/>
          <w:bCs/>
          <w:sz w:val="28"/>
          <w:szCs w:val="28"/>
        </w:rPr>
        <w:t xml:space="preserve"> комплексов при раке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желудочно- кишечного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тракта, </w:t>
      </w:r>
      <w:r w:rsidRPr="00760026">
        <w:rPr>
          <w:rFonts w:ascii="Times New Roman" w:hAnsi="Times New Roman" w:cs="Times New Roman"/>
          <w:bCs/>
          <w:sz w:val="28"/>
          <w:szCs w:val="28"/>
        </w:rPr>
        <w:t>при опухолях женской половой сферы</w:t>
      </w:r>
      <w:r w:rsidRPr="00FB544A">
        <w:rPr>
          <w:rFonts w:ascii="Times New Roman" w:hAnsi="Times New Roman" w:cs="Times New Roman"/>
          <w:bCs/>
          <w:sz w:val="28"/>
          <w:szCs w:val="28"/>
          <w:highlight w:val="yellow"/>
        </w:rPr>
        <w:t>. 10%</w:t>
      </w:r>
      <w:r w:rsidRPr="00760026">
        <w:rPr>
          <w:rFonts w:ascii="Times New Roman" w:hAnsi="Times New Roman" w:cs="Times New Roman"/>
          <w:bCs/>
          <w:sz w:val="28"/>
          <w:szCs w:val="28"/>
        </w:rPr>
        <w:t xml:space="preserve">  операций проводятся с применением видеохирургических комплексов. В эндоскопическом отделении проводятся малоинвазивные операции по удалению полипов желудка, кишечника, </w:t>
      </w:r>
      <w:proofErr w:type="gramStart"/>
      <w:r w:rsidRPr="00760026">
        <w:rPr>
          <w:rFonts w:ascii="Times New Roman" w:hAnsi="Times New Roman" w:cs="Times New Roman"/>
          <w:bCs/>
          <w:sz w:val="28"/>
          <w:szCs w:val="28"/>
        </w:rPr>
        <w:t>тотальная</w:t>
      </w:r>
      <w:proofErr w:type="gramEnd"/>
      <w:r w:rsidRPr="007600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026">
        <w:rPr>
          <w:rFonts w:ascii="Times New Roman" w:hAnsi="Times New Roman" w:cs="Times New Roman"/>
          <w:bCs/>
          <w:sz w:val="28"/>
          <w:szCs w:val="28"/>
        </w:rPr>
        <w:t>колоноскопия</w:t>
      </w:r>
      <w:proofErr w:type="spellEnd"/>
      <w:r w:rsidRPr="00760026">
        <w:rPr>
          <w:rFonts w:ascii="Times New Roman" w:hAnsi="Times New Roman" w:cs="Times New Roman"/>
          <w:bCs/>
          <w:sz w:val="28"/>
          <w:szCs w:val="28"/>
        </w:rPr>
        <w:t xml:space="preserve"> проводится с применением наркозных препаратов. Развивается иммунохимическая диагностика. </w:t>
      </w:r>
      <w:r w:rsidRPr="00760026">
        <w:rPr>
          <w:rFonts w:ascii="Times New Roman" w:hAnsi="Times New Roman" w:cs="Times New Roman"/>
          <w:sz w:val="28"/>
          <w:szCs w:val="28"/>
        </w:rPr>
        <w:t>В отделении лучевой диагностики проводятся маммография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347" w:rsidRDefault="008F5347" w:rsidP="008F5347">
      <w:pPr>
        <w:pStyle w:val="a3"/>
        <w:pBdr>
          <w:bottom w:val="single" w:sz="4" w:space="25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Координация скрининговых программ: </w:t>
      </w:r>
      <w:r w:rsidRPr="00760026">
        <w:rPr>
          <w:rFonts w:ascii="Times New Roman" w:hAnsi="Times New Roman" w:cs="Times New Roman"/>
          <w:bCs/>
          <w:sz w:val="28"/>
          <w:szCs w:val="28"/>
        </w:rPr>
        <w:t>провод</w:t>
      </w:r>
      <w:r>
        <w:rPr>
          <w:rFonts w:ascii="Times New Roman" w:hAnsi="Times New Roman" w:cs="Times New Roman"/>
          <w:bCs/>
          <w:sz w:val="28"/>
          <w:szCs w:val="28"/>
        </w:rPr>
        <w:t>ится в специальном консультативно-диагностическом отделе</w:t>
      </w:r>
      <w:r w:rsidRPr="00760026">
        <w:rPr>
          <w:rFonts w:ascii="Times New Roman" w:hAnsi="Times New Roman" w:cs="Times New Roman"/>
          <w:bCs/>
          <w:sz w:val="28"/>
          <w:szCs w:val="28"/>
        </w:rPr>
        <w:t xml:space="preserve"> онкологического диспансера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(СКДО), созданном в 2012г. Огромная работа, проводимая сотрудниками отдела, позволяет координировать работу, проводить аналитическую и организационно-методическую работу в целях выполнения плана и улучшения качества скрининговых исследований. </w:t>
      </w:r>
      <w:r w:rsidRPr="00C50AAB">
        <w:rPr>
          <w:rFonts w:ascii="Times New Roman" w:hAnsi="Times New Roman" w:cs="Times New Roman"/>
          <w:sz w:val="28"/>
          <w:szCs w:val="28"/>
        </w:rPr>
        <w:t xml:space="preserve">В области с 2008г. проводятся скрининговые программы в целях выявления рака и предраковых заболеваний у людей, считающих себя здоровыми.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AB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0AAB">
        <w:rPr>
          <w:rFonts w:ascii="Times New Roman" w:hAnsi="Times New Roman" w:cs="Times New Roman"/>
          <w:sz w:val="28"/>
          <w:szCs w:val="28"/>
        </w:rPr>
        <w:t xml:space="preserve">г. было осмотрено </w:t>
      </w:r>
      <w:r>
        <w:rPr>
          <w:rFonts w:ascii="Times New Roman" w:hAnsi="Times New Roman" w:cs="Times New Roman"/>
          <w:sz w:val="28"/>
          <w:szCs w:val="28"/>
        </w:rPr>
        <w:t>46090</w:t>
      </w:r>
      <w:r w:rsidRPr="00C50AAB">
        <w:rPr>
          <w:rFonts w:ascii="Times New Roman" w:hAnsi="Times New Roman" w:cs="Times New Roman"/>
          <w:sz w:val="28"/>
          <w:szCs w:val="28"/>
        </w:rPr>
        <w:t xml:space="preserve">человек, выявлено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50AAB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 xml:space="preserve">ев рака. </w:t>
      </w:r>
      <w:r>
        <w:rPr>
          <w:szCs w:val="28"/>
        </w:rPr>
        <w:t xml:space="preserve"> </w:t>
      </w:r>
      <w:r w:rsidRPr="00575727">
        <w:rPr>
          <w:rFonts w:ascii="Times New Roman" w:hAnsi="Times New Roman" w:cs="Times New Roman"/>
          <w:bCs/>
          <w:sz w:val="28"/>
          <w:szCs w:val="28"/>
        </w:rPr>
        <w:t>В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575727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proofErr w:type="gramStart"/>
      <w:r w:rsidRPr="00575727">
        <w:rPr>
          <w:rFonts w:ascii="Times New Roman" w:hAnsi="Times New Roman" w:cs="Times New Roman"/>
          <w:bCs/>
          <w:sz w:val="28"/>
          <w:szCs w:val="28"/>
        </w:rPr>
        <w:t xml:space="preserve">осмотрено </w:t>
      </w:r>
      <w:r>
        <w:rPr>
          <w:rFonts w:ascii="Times New Roman" w:hAnsi="Times New Roman" w:cs="Times New Roman"/>
          <w:bCs/>
          <w:sz w:val="28"/>
          <w:szCs w:val="28"/>
        </w:rPr>
        <w:t>46791</w:t>
      </w:r>
      <w:r w:rsidRPr="00575727">
        <w:rPr>
          <w:rFonts w:ascii="Times New Roman" w:hAnsi="Times New Roman" w:cs="Times New Roman"/>
          <w:bCs/>
          <w:sz w:val="28"/>
          <w:szCs w:val="28"/>
        </w:rPr>
        <w:t xml:space="preserve"> Выявлено</w:t>
      </w:r>
      <w:proofErr w:type="gramEnd"/>
      <w:r w:rsidRPr="0057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38</w:t>
      </w:r>
      <w:r w:rsidRPr="00575727">
        <w:rPr>
          <w:rFonts w:ascii="Times New Roman" w:hAnsi="Times New Roman" w:cs="Times New Roman"/>
          <w:bCs/>
          <w:sz w:val="28"/>
          <w:szCs w:val="28"/>
        </w:rPr>
        <w:t xml:space="preserve"> случаев ЗНО разных локализаций. </w:t>
      </w:r>
    </w:p>
    <w:p w:rsidR="008F5347" w:rsidRPr="00E02B84" w:rsidRDefault="008F5347" w:rsidP="008F5347">
      <w:pPr>
        <w:pStyle w:val="a3"/>
        <w:pBdr>
          <w:bottom w:val="single" w:sz="4" w:space="25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B84">
        <w:rPr>
          <w:rFonts w:ascii="Times New Roman" w:hAnsi="Times New Roman" w:cs="Times New Roman"/>
          <w:b/>
          <w:sz w:val="28"/>
          <w:szCs w:val="28"/>
        </w:rPr>
        <w:t xml:space="preserve">Ведение статистического учета: </w:t>
      </w:r>
      <w:r w:rsidRPr="00E02B84">
        <w:rPr>
          <w:rFonts w:ascii="Times New Roman" w:hAnsi="Times New Roman" w:cs="Times New Roman"/>
          <w:sz w:val="28"/>
          <w:szCs w:val="28"/>
        </w:rPr>
        <w:t>Электронный регистр онкологических больных (ЭРОБ) –  система, которая требует наличие кадров, имеющих глубокие специфические  знания по вопросам учета онкологических больных.</w:t>
      </w:r>
    </w:p>
    <w:p w:rsidR="008F5347" w:rsidRDefault="008F5347" w:rsidP="008F5347">
      <w:pPr>
        <w:pStyle w:val="a3"/>
        <w:pBdr>
          <w:bottom w:val="single" w:sz="4" w:space="25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760026">
        <w:rPr>
          <w:rFonts w:ascii="Times New Roman" w:hAnsi="Times New Roman" w:cs="Times New Roman"/>
          <w:b/>
          <w:sz w:val="28"/>
        </w:rPr>
        <w:lastRenderedPageBreak/>
        <w:t xml:space="preserve">Оснащение медицинским оборудованием: </w:t>
      </w:r>
      <w:r w:rsidRPr="00760026">
        <w:rPr>
          <w:rFonts w:ascii="Times New Roman" w:hAnsi="Times New Roman" w:cs="Times New Roman"/>
          <w:sz w:val="28"/>
        </w:rPr>
        <w:t xml:space="preserve">на сегодняшний день оснащенность онкологического диспансера составляет </w:t>
      </w:r>
      <w:r w:rsidRPr="00E43C92">
        <w:rPr>
          <w:rFonts w:ascii="Times New Roman" w:hAnsi="Times New Roman" w:cs="Times New Roman"/>
          <w:sz w:val="28"/>
        </w:rPr>
        <w:t xml:space="preserve">78%. Есть потребность в эндоскопическом оборудовании, в обновлении парка наркозных аппаратов и аппаратов для проведения искусственной вентиляции легких. В диспансере нет цифрового маммографа, что не позволяет проводить качественный скрининг на выявление рака молочной железы. Назрела необходимость закупа рентгеновского аппарата с С-дугой, который позволяет проводить </w:t>
      </w:r>
      <w:proofErr w:type="spellStart"/>
      <w:r w:rsidRPr="00E43C92">
        <w:rPr>
          <w:rFonts w:ascii="Times New Roman" w:hAnsi="Times New Roman" w:cs="Times New Roman"/>
          <w:sz w:val="28"/>
        </w:rPr>
        <w:t>химиоэмболизацию</w:t>
      </w:r>
      <w:proofErr w:type="spellEnd"/>
      <w:r w:rsidRPr="00E43C92">
        <w:rPr>
          <w:rFonts w:ascii="Times New Roman" w:hAnsi="Times New Roman" w:cs="Times New Roman"/>
          <w:sz w:val="28"/>
        </w:rPr>
        <w:t xml:space="preserve"> при раке печени, раке женских половых органов, почек и других локализаций.</w:t>
      </w:r>
      <w:bookmarkStart w:id="3" w:name="_GoBack"/>
      <w:bookmarkEnd w:id="3"/>
      <w:r w:rsidRPr="00760026">
        <w:rPr>
          <w:rFonts w:ascii="Times New Roman" w:hAnsi="Times New Roman" w:cs="Times New Roman"/>
          <w:sz w:val="28"/>
        </w:rPr>
        <w:t xml:space="preserve"> </w:t>
      </w:r>
    </w:p>
    <w:p w:rsidR="008F5347" w:rsidRDefault="008F5347" w:rsidP="008F5347">
      <w:pPr>
        <w:pStyle w:val="a3"/>
        <w:pBdr>
          <w:bottom w:val="single" w:sz="4" w:space="25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B84">
        <w:rPr>
          <w:rFonts w:ascii="Times New Roman" w:hAnsi="Times New Roman" w:cs="Times New Roman"/>
          <w:b/>
          <w:sz w:val="28"/>
          <w:szCs w:val="28"/>
        </w:rPr>
        <w:t xml:space="preserve">Для достижения индикаторов показателей онкологической службы, таких, как ранняя диагностика, запущенность, одногодичная летальность, пятилетняя выживаемость требуются как проведения организационных мероприятий: </w:t>
      </w:r>
      <w:r w:rsidRPr="00E02B84">
        <w:rPr>
          <w:rFonts w:ascii="Times New Roman" w:hAnsi="Times New Roman" w:cs="Times New Roman"/>
          <w:color w:val="000000"/>
          <w:sz w:val="28"/>
          <w:szCs w:val="20"/>
        </w:rPr>
        <w:t>для снижения онкологической смертности проводятся мероприятия по обучению врачей и среднего медицинского персонала МО ПМСП по вопросам ранней диагностики рака.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E02B8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2016 – 2017 годы  на базе онкологического диспансера</w:t>
      </w:r>
      <w:r w:rsidRPr="00E02B84">
        <w:rPr>
          <w:rFonts w:ascii="Times New Roman" w:hAnsi="Times New Roman" w:cs="Times New Roman"/>
          <w:sz w:val="28"/>
          <w:szCs w:val="28"/>
        </w:rPr>
        <w:t xml:space="preserve"> прошли обучение около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E02B84">
        <w:rPr>
          <w:rFonts w:ascii="Times New Roman" w:hAnsi="Times New Roman" w:cs="Times New Roman"/>
          <w:sz w:val="28"/>
          <w:szCs w:val="28"/>
        </w:rPr>
        <w:t xml:space="preserve"> врачей и 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E02B84">
        <w:rPr>
          <w:rFonts w:ascii="Times New Roman" w:hAnsi="Times New Roman" w:cs="Times New Roman"/>
          <w:sz w:val="28"/>
          <w:szCs w:val="28"/>
        </w:rPr>
        <w:t xml:space="preserve"> средних медицинских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52" w:rsidRDefault="008C7652"/>
    <w:sectPr w:rsidR="008C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925E2"/>
    <w:multiLevelType w:val="multilevel"/>
    <w:tmpl w:val="314A44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47"/>
    <w:rsid w:val="008C7652"/>
    <w:rsid w:val="008F5347"/>
    <w:rsid w:val="00E4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47"/>
  </w:style>
  <w:style w:type="paragraph" w:styleId="1">
    <w:name w:val="heading 1"/>
    <w:basedOn w:val="a"/>
    <w:next w:val="a"/>
    <w:link w:val="10"/>
    <w:uiPriority w:val="9"/>
    <w:qFormat/>
    <w:rsid w:val="008F5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8F534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F5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47"/>
  </w:style>
  <w:style w:type="paragraph" w:styleId="1">
    <w:name w:val="heading 1"/>
    <w:basedOn w:val="a"/>
    <w:next w:val="a"/>
    <w:link w:val="10"/>
    <w:uiPriority w:val="9"/>
    <w:qFormat/>
    <w:rsid w:val="008F5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8F534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F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1314</Words>
  <Characters>7492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avalon345</dc:creator>
  <cp:lastModifiedBy>admin</cp:lastModifiedBy>
  <cp:revision>3</cp:revision>
  <dcterms:created xsi:type="dcterms:W3CDTF">2018-06-20T10:50:00Z</dcterms:created>
  <dcterms:modified xsi:type="dcterms:W3CDTF">2018-07-04T07:09:00Z</dcterms:modified>
</cp:coreProperties>
</file>