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501" w:rsidRPr="00DE6501" w:rsidRDefault="00DE6501" w:rsidP="00DE6501">
      <w:pPr>
        <w:widowControl/>
        <w:suppressAutoHyphens w:val="0"/>
        <w:spacing w:before="100" w:beforeAutospacing="1" w:after="100" w:afterAutospacing="1"/>
        <w:outlineLvl w:val="1"/>
        <w:rPr>
          <w:rFonts w:eastAsia="Times New Roman" w:cs="Times New Roman"/>
          <w:b/>
          <w:bCs/>
          <w:color w:val="auto"/>
          <w:lang w:val="ru-RU" w:eastAsia="ru-RU" w:bidi="ar-SA"/>
        </w:rPr>
      </w:pPr>
      <w:r w:rsidRPr="00DE6501">
        <w:rPr>
          <w:rFonts w:eastAsia="Times New Roman" w:cs="Times New Roman"/>
          <w:b/>
          <w:bCs/>
          <w:color w:val="auto"/>
          <w:lang w:val="ru-RU" w:eastAsia="ru-RU" w:bidi="ar-SA"/>
        </w:rPr>
        <w:t xml:space="preserve">ПРИКАЗ МИНИСТРА ЗДРАВООХРАНЕНИЯ И СОЦИАЛЬНОГО РАЗВИТИЯ РЕСПУБЛИКИ КАЗАХСТАН </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color w:val="auto"/>
          <w:lang w:val="ru-RU" w:eastAsia="ru-RU" w:bidi="ar-SA"/>
        </w:rPr>
        <w:t xml:space="preserve">от 29 декабря 2014 года №361 </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color w:val="auto"/>
          <w:lang w:val="ru-RU" w:eastAsia="ru-RU" w:bidi="ar-SA"/>
        </w:rPr>
        <w:t xml:space="preserve">О внесении изменений в приказ исполняющего обязанности Министра здравоохранения Республики Казахстан от 10 ноября 2009 года №685 "Об утверждении </w:t>
      </w:r>
      <w:proofErr w:type="gramStart"/>
      <w:r w:rsidRPr="00DE6501">
        <w:rPr>
          <w:rFonts w:eastAsia="Times New Roman" w:cs="Times New Roman"/>
          <w:color w:val="auto"/>
          <w:lang w:val="ru-RU" w:eastAsia="ru-RU" w:bidi="ar-SA"/>
        </w:rPr>
        <w:t>Правил проведения профилактических медицинских осмотров целевых групп населения</w:t>
      </w:r>
      <w:proofErr w:type="gramEnd"/>
      <w:r w:rsidRPr="00DE6501">
        <w:rPr>
          <w:rFonts w:eastAsia="Times New Roman" w:cs="Times New Roman"/>
          <w:color w:val="auto"/>
          <w:lang w:val="ru-RU" w:eastAsia="ru-RU" w:bidi="ar-SA"/>
        </w:rPr>
        <w:t>"</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В соответствии с </w:t>
      </w:r>
      <w:hyperlink r:id="rId5" w:anchor="B4AK0FGR2W" w:tooltip="Ссылка на Кодекс Республики Казахстан О здоровье народа и системе здравоохранения :: 7. Целевые группы лиц, подлежащих профилактическим медицинским осмотрам, а также порядок и периодичн" w:history="1">
        <w:r w:rsidRPr="009A3D58">
          <w:rPr>
            <w:rFonts w:eastAsia="Times New Roman" w:cs="Times New Roman"/>
            <w:color w:val="0000FF"/>
            <w:u w:val="single"/>
            <w:lang w:val="ru-RU" w:eastAsia="ru-RU" w:bidi="ar-SA"/>
          </w:rPr>
          <w:t>пунктом 7 статьи 155</w:t>
        </w:r>
      </w:hyperlink>
      <w:r w:rsidRPr="00DE6501">
        <w:rPr>
          <w:rFonts w:eastAsia="Times New Roman" w:cs="Times New Roman"/>
          <w:lang w:val="ru-RU" w:eastAsia="ru-RU" w:bidi="ar-SA"/>
        </w:rPr>
        <w:t xml:space="preserve"> Кодекса Республики Казахстан от 18 сентября 2009 года "О здоровье народа и системе здравоохранения" и в целях определения порядка и периодичности </w:t>
      </w:r>
      <w:proofErr w:type="gramStart"/>
      <w:r w:rsidRPr="00DE6501">
        <w:rPr>
          <w:rFonts w:eastAsia="Times New Roman" w:cs="Times New Roman"/>
          <w:lang w:val="ru-RU" w:eastAsia="ru-RU" w:bidi="ar-SA"/>
        </w:rPr>
        <w:t>проведения профилактических медицинских осмотров целевых групп населения Республики</w:t>
      </w:r>
      <w:proofErr w:type="gramEnd"/>
      <w:r w:rsidRPr="00DE6501">
        <w:rPr>
          <w:rFonts w:eastAsia="Times New Roman" w:cs="Times New Roman"/>
          <w:lang w:val="ru-RU" w:eastAsia="ru-RU" w:bidi="ar-SA"/>
        </w:rPr>
        <w:t xml:space="preserve"> Казахстан ПРИКАЗЫВАЮ:</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1. </w:t>
      </w:r>
      <w:proofErr w:type="gramStart"/>
      <w:r w:rsidRPr="00DE6501">
        <w:rPr>
          <w:rFonts w:eastAsia="Times New Roman" w:cs="Times New Roman"/>
          <w:lang w:val="ru-RU" w:eastAsia="ru-RU" w:bidi="ar-SA"/>
        </w:rPr>
        <w:t xml:space="preserve">Внести в </w:t>
      </w:r>
      <w:hyperlink r:id="rId6" w:tooltip="Ссылка на Приказ и.о. Министра здравоохранения Республики Казахстан Об утверждении Правил проведения профилактических медицинских осмотров целевых групп..." w:history="1">
        <w:r w:rsidRPr="009A3D58">
          <w:rPr>
            <w:rFonts w:eastAsia="Times New Roman" w:cs="Times New Roman"/>
            <w:color w:val="0000FF"/>
            <w:u w:val="single"/>
            <w:lang w:val="ru-RU" w:eastAsia="ru-RU" w:bidi="ar-SA"/>
          </w:rPr>
          <w:t>приказ</w:t>
        </w:r>
      </w:hyperlink>
      <w:r w:rsidRPr="00DE6501">
        <w:rPr>
          <w:rFonts w:eastAsia="Times New Roman" w:cs="Times New Roman"/>
          <w:lang w:val="ru-RU" w:eastAsia="ru-RU" w:bidi="ar-SA"/>
        </w:rPr>
        <w:t xml:space="preserve"> исполняющего обязанности Министра здравоохранения Республики Казахстан от 10 ноября 2009 года №685 "Об утверждении Правил проведения профилактических медицинских осмотров целевых групп населения" (зарегистрированный в Реестре государственной регистрации нормативных правовых актов за №5918, опубликованный в Собрании актов центральных исполнительных и иных центральных государственных органов Республики Казахстан №3, 2010 года) следующие изменения:</w:t>
      </w:r>
      <w:proofErr w:type="gramEnd"/>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в Правилах проведения профилактических медицинских осмотров целевых групп населения, утвержденных указанным приказом:</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пункт 5 изложить в следующей редакции: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"5. </w:t>
      </w:r>
      <w:proofErr w:type="spellStart"/>
      <w:r w:rsidRPr="00DE6501">
        <w:rPr>
          <w:rFonts w:eastAsia="Times New Roman" w:cs="Times New Roman"/>
          <w:lang w:val="ru-RU" w:eastAsia="ru-RU" w:bidi="ar-SA"/>
        </w:rPr>
        <w:t>Скрининговые</w:t>
      </w:r>
      <w:proofErr w:type="spellEnd"/>
      <w:r w:rsidRPr="00DE6501">
        <w:rPr>
          <w:rFonts w:eastAsia="Times New Roman" w:cs="Times New Roman"/>
          <w:lang w:val="ru-RU" w:eastAsia="ru-RU" w:bidi="ar-SA"/>
        </w:rPr>
        <w:t xml:space="preserve"> осмотры взрослого населения направлены на раннее выявление и предупреждение:</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1) основных болезней системы кровообращения - артериальной гипертонии, ишемической болезни сердца;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2) сахарного диабета среди мужчин и женщин;</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3) предопухолевых, злокачественных новообразований шейки матки среди женщин;</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4) предопухолевых, злокачественных новообразований молочной железы среди женщин;</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5) глаукомы среди мужчин и женщин;</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6) предопухолевых, злокачественных новообразований толстой и прямой кишки среди мужчин и женщин;</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7) уровней риска употребления </w:t>
      </w:r>
      <w:proofErr w:type="spellStart"/>
      <w:r w:rsidRPr="00DE6501">
        <w:rPr>
          <w:rFonts w:eastAsia="Times New Roman" w:cs="Times New Roman"/>
          <w:lang w:val="ru-RU" w:eastAsia="ru-RU" w:bidi="ar-SA"/>
        </w:rPr>
        <w:t>психоактивных</w:t>
      </w:r>
      <w:proofErr w:type="spellEnd"/>
      <w:r w:rsidRPr="00DE6501">
        <w:rPr>
          <w:rFonts w:eastAsia="Times New Roman" w:cs="Times New Roman"/>
          <w:lang w:val="ru-RU" w:eastAsia="ru-RU" w:bidi="ar-SA"/>
        </w:rPr>
        <w:t xml:space="preserve"> веществ среди учащихся от 17 лет и старше средних общеобразовательных школ, </w:t>
      </w:r>
      <w:proofErr w:type="spellStart"/>
      <w:r w:rsidRPr="00DE6501">
        <w:rPr>
          <w:rFonts w:eastAsia="Times New Roman" w:cs="Times New Roman"/>
          <w:lang w:val="ru-RU" w:eastAsia="ru-RU" w:bidi="ar-SA"/>
        </w:rPr>
        <w:t>среднеспециальных</w:t>
      </w:r>
      <w:proofErr w:type="spellEnd"/>
      <w:r w:rsidRPr="00DE6501">
        <w:rPr>
          <w:rFonts w:eastAsia="Times New Roman" w:cs="Times New Roman"/>
          <w:lang w:val="ru-RU" w:eastAsia="ru-RU" w:bidi="ar-SA"/>
        </w:rPr>
        <w:t xml:space="preserve"> и высших учебных заведений путем </w:t>
      </w:r>
      <w:proofErr w:type="spellStart"/>
      <w:r w:rsidRPr="00DE6501">
        <w:rPr>
          <w:rFonts w:eastAsia="Times New Roman" w:cs="Times New Roman"/>
          <w:lang w:val="ru-RU" w:eastAsia="ru-RU" w:bidi="ar-SA"/>
        </w:rPr>
        <w:t>скрининговых</w:t>
      </w:r>
      <w:proofErr w:type="spellEnd"/>
      <w:r w:rsidRPr="00DE6501">
        <w:rPr>
          <w:rFonts w:eastAsia="Times New Roman" w:cs="Times New Roman"/>
          <w:lang w:val="ru-RU" w:eastAsia="ru-RU" w:bidi="ar-SA"/>
        </w:rPr>
        <w:t xml:space="preserve"> опросов и тестирования</w:t>
      </w:r>
      <w:proofErr w:type="gramStart"/>
      <w:r w:rsidRPr="00DE6501">
        <w:rPr>
          <w:rFonts w:eastAsia="Times New Roman" w:cs="Times New Roman"/>
          <w:lang w:val="ru-RU" w:eastAsia="ru-RU" w:bidi="ar-SA"/>
        </w:rPr>
        <w:t>.";</w:t>
      </w:r>
      <w:proofErr w:type="gramEnd"/>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приложения 1, 2 и 3 изложить в редакциях согласно </w:t>
      </w:r>
      <w:hyperlink r:id="rId7" w:anchor="A4AK0F4F79" w:tooltip="Ссылка на оглавление: Приложение 1" w:history="1">
        <w:r w:rsidRPr="009A3D58">
          <w:rPr>
            <w:rFonts w:eastAsia="Times New Roman" w:cs="Times New Roman"/>
            <w:color w:val="0000FF"/>
            <w:u w:val="single"/>
            <w:lang w:val="ru-RU" w:eastAsia="ru-RU" w:bidi="ar-SA"/>
          </w:rPr>
          <w:t>приложениям 1</w:t>
        </w:r>
      </w:hyperlink>
      <w:r w:rsidRPr="00DE6501">
        <w:rPr>
          <w:rFonts w:eastAsia="Times New Roman" w:cs="Times New Roman"/>
          <w:lang w:val="ru-RU" w:eastAsia="ru-RU" w:bidi="ar-SA"/>
        </w:rPr>
        <w:t xml:space="preserve">, </w:t>
      </w:r>
      <w:hyperlink r:id="rId8" w:anchor="A4AK0F73SC" w:tooltip="Ссылка на оглавление: Приложение 2" w:history="1">
        <w:r w:rsidRPr="009A3D58">
          <w:rPr>
            <w:rFonts w:eastAsia="Times New Roman" w:cs="Times New Roman"/>
            <w:color w:val="0000FF"/>
            <w:u w:val="single"/>
            <w:lang w:val="ru-RU" w:eastAsia="ru-RU" w:bidi="ar-SA"/>
          </w:rPr>
          <w:t>2</w:t>
        </w:r>
      </w:hyperlink>
      <w:r w:rsidRPr="00DE6501">
        <w:rPr>
          <w:rFonts w:eastAsia="Times New Roman" w:cs="Times New Roman"/>
          <w:lang w:val="ru-RU" w:eastAsia="ru-RU" w:bidi="ar-SA"/>
        </w:rPr>
        <w:t xml:space="preserve"> и </w:t>
      </w:r>
      <w:hyperlink r:id="rId9" w:anchor="A4AK0F7I5Q" w:tooltip="Ссылка на оглавление: Приложение 3" w:history="1">
        <w:r w:rsidRPr="009A3D58">
          <w:rPr>
            <w:rFonts w:eastAsia="Times New Roman" w:cs="Times New Roman"/>
            <w:color w:val="0000FF"/>
            <w:u w:val="single"/>
            <w:lang w:val="ru-RU" w:eastAsia="ru-RU" w:bidi="ar-SA"/>
          </w:rPr>
          <w:t>3</w:t>
        </w:r>
      </w:hyperlink>
      <w:r w:rsidRPr="00DE6501">
        <w:rPr>
          <w:rFonts w:eastAsia="Times New Roman" w:cs="Times New Roman"/>
          <w:lang w:val="ru-RU" w:eastAsia="ru-RU" w:bidi="ar-SA"/>
        </w:rPr>
        <w:t xml:space="preserve"> к настоящему приказу;</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lastRenderedPageBreak/>
        <w:t xml:space="preserve">перечень республиканских организаций здравоохранения, утвержденный указанным приказом, изложить в редакции согласно </w:t>
      </w:r>
      <w:hyperlink r:id="rId10" w:anchor="A4AK0FFNZU" w:tooltip="Ссылка на оглавление: Приложение 4" w:history="1">
        <w:r w:rsidRPr="009A3D58">
          <w:rPr>
            <w:rFonts w:eastAsia="Times New Roman" w:cs="Times New Roman"/>
            <w:color w:val="0000FF"/>
            <w:u w:val="single"/>
            <w:lang w:val="ru-RU" w:eastAsia="ru-RU" w:bidi="ar-SA"/>
          </w:rPr>
          <w:t>приложению 4</w:t>
        </w:r>
      </w:hyperlink>
      <w:r w:rsidRPr="00DE6501">
        <w:rPr>
          <w:rFonts w:eastAsia="Times New Roman" w:cs="Times New Roman"/>
          <w:lang w:val="ru-RU" w:eastAsia="ru-RU" w:bidi="ar-SA"/>
        </w:rPr>
        <w:t xml:space="preserve"> к настоящему приказу.</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3. Департаменту организации медицинской помощи Министерства здравоохранения и социального развития Республики Казахстан обеспечить:</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1) государственную регистрацию настоящего приказа в Министерстве юстиции Республики Казахстан;</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w:t>
      </w:r>
      <w:proofErr w:type="spellStart"/>
      <w:r w:rsidRPr="00DE6501">
        <w:rPr>
          <w:rFonts w:eastAsia="Times New Roman" w:cs="Times New Roman"/>
          <w:lang w:val="ru-RU" w:eastAsia="ru-RU" w:bidi="ar-SA"/>
        </w:rPr>
        <w:t>Аділет</w:t>
      </w:r>
      <w:proofErr w:type="spellEnd"/>
      <w:r w:rsidRPr="00DE6501">
        <w:rPr>
          <w:rFonts w:eastAsia="Times New Roman" w:cs="Times New Roman"/>
          <w:lang w:val="ru-RU" w:eastAsia="ru-RU" w:bidi="ar-SA"/>
        </w:rPr>
        <w:t>";</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3) размещение настоящего приказа на </w:t>
      </w:r>
      <w:proofErr w:type="spellStart"/>
      <w:r w:rsidRPr="00DE6501">
        <w:rPr>
          <w:rFonts w:eastAsia="Times New Roman" w:cs="Times New Roman"/>
          <w:lang w:val="ru-RU" w:eastAsia="ru-RU" w:bidi="ar-SA"/>
        </w:rPr>
        <w:t>интернет-ресурсе</w:t>
      </w:r>
      <w:proofErr w:type="spellEnd"/>
      <w:r w:rsidRPr="00DE6501">
        <w:rPr>
          <w:rFonts w:eastAsia="Times New Roman" w:cs="Times New Roman"/>
          <w:lang w:val="ru-RU" w:eastAsia="ru-RU" w:bidi="ar-SA"/>
        </w:rPr>
        <w:t xml:space="preserve"> Министерства здравоохранения и социального развития Республики Казахстан.</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4. Контроль за исполнением настоящего приказа возложить на </w:t>
      </w:r>
      <w:proofErr w:type="gramStart"/>
      <w:r w:rsidRPr="00DE6501">
        <w:rPr>
          <w:rFonts w:eastAsia="Times New Roman" w:cs="Times New Roman"/>
          <w:lang w:val="ru-RU" w:eastAsia="ru-RU" w:bidi="ar-SA"/>
        </w:rPr>
        <w:t>вице-министра</w:t>
      </w:r>
      <w:proofErr w:type="gramEnd"/>
      <w:r w:rsidRPr="00DE6501">
        <w:rPr>
          <w:rFonts w:eastAsia="Times New Roman" w:cs="Times New Roman"/>
          <w:lang w:val="ru-RU" w:eastAsia="ru-RU" w:bidi="ar-SA"/>
        </w:rPr>
        <w:t xml:space="preserve"> здравоохранения и социального развития Республики Казахстан </w:t>
      </w:r>
      <w:proofErr w:type="spellStart"/>
      <w:r w:rsidRPr="00DE6501">
        <w:rPr>
          <w:rFonts w:eastAsia="Times New Roman" w:cs="Times New Roman"/>
          <w:lang w:val="ru-RU" w:eastAsia="ru-RU" w:bidi="ar-SA"/>
        </w:rPr>
        <w:t>Мусинова</w:t>
      </w:r>
      <w:proofErr w:type="spellEnd"/>
      <w:r w:rsidRPr="00DE6501">
        <w:rPr>
          <w:rFonts w:eastAsia="Times New Roman" w:cs="Times New Roman"/>
          <w:lang w:val="ru-RU" w:eastAsia="ru-RU" w:bidi="ar-SA"/>
        </w:rPr>
        <w:t xml:space="preserve"> С.Р.</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bookmarkStart w:id="0" w:name="B4AK0F30TB"/>
      <w:bookmarkEnd w:id="0"/>
      <w:r w:rsidRPr="00DE6501">
        <w:rPr>
          <w:rFonts w:eastAsia="Times New Roman" w:cs="Times New Roman"/>
          <w:lang w:val="ru-RU" w:eastAsia="ru-RU" w:bidi="ar-SA"/>
        </w:rPr>
        <w:t>5. Настоящий приказ вводится в действие по истечении десяти календарных дней после дня его первого официального опубликования.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Министр здравоохранения и социального развития Республики Казахстан </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proofErr w:type="spellStart"/>
      <w:r w:rsidRPr="00DE6501">
        <w:rPr>
          <w:rFonts w:eastAsia="Times New Roman" w:cs="Times New Roman"/>
          <w:lang w:val="ru-RU" w:eastAsia="ru-RU" w:bidi="ar-SA"/>
        </w:rPr>
        <w:t>Т.Дуйсенова</w:t>
      </w:r>
      <w:proofErr w:type="spellEnd"/>
    </w:p>
    <w:p w:rsidR="00DE6501" w:rsidRPr="00DE6501" w:rsidRDefault="00DE6501" w:rsidP="00DE6501">
      <w:pPr>
        <w:widowControl/>
        <w:suppressAutoHyphens w:val="0"/>
        <w:spacing w:before="100" w:beforeAutospacing="1" w:after="100" w:afterAutospacing="1"/>
        <w:outlineLvl w:val="2"/>
        <w:rPr>
          <w:rFonts w:eastAsia="Times New Roman" w:cs="Times New Roman"/>
          <w:b/>
          <w:bCs/>
          <w:color w:val="auto"/>
          <w:lang w:val="ru-RU" w:eastAsia="ru-RU" w:bidi="ar-SA"/>
        </w:rPr>
      </w:pPr>
      <w:bookmarkStart w:id="1" w:name="A4AK0F4F79"/>
      <w:bookmarkEnd w:id="1"/>
      <w:r w:rsidRPr="00DE6501">
        <w:rPr>
          <w:rFonts w:eastAsia="Times New Roman" w:cs="Times New Roman"/>
          <w:b/>
          <w:bCs/>
          <w:color w:val="auto"/>
          <w:lang w:val="ru-RU" w:eastAsia="ru-RU" w:bidi="ar-SA"/>
        </w:rPr>
        <w:t>Приложение 1</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color w:val="auto"/>
          <w:lang w:val="ru-RU" w:eastAsia="ru-RU" w:bidi="ar-SA"/>
        </w:rPr>
        <w:t>к Приказу Министерства здравоохранения и социального развития Республики Казахстан от 29 декабря 2014 года №361</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color w:val="auto"/>
          <w:lang w:val="ru-RU" w:eastAsia="ru-RU" w:bidi="ar-SA"/>
        </w:rPr>
        <w:t>Приложение 1</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color w:val="auto"/>
          <w:lang w:val="ru-RU" w:eastAsia="ru-RU" w:bidi="ar-SA"/>
        </w:rPr>
        <w:t>к Правилам профилактических медицинских осмотров целевых групп населения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color w:val="auto"/>
          <w:lang w:val="ru-RU" w:eastAsia="ru-RU" w:bidi="ar-SA"/>
        </w:rPr>
        <w:t xml:space="preserve">Периодичность проведения </w:t>
      </w:r>
      <w:proofErr w:type="spellStart"/>
      <w:r w:rsidRPr="00DE6501">
        <w:rPr>
          <w:rFonts w:eastAsia="Times New Roman" w:cs="Times New Roman"/>
          <w:color w:val="auto"/>
          <w:lang w:val="ru-RU" w:eastAsia="ru-RU" w:bidi="ar-SA"/>
        </w:rPr>
        <w:t>скрининговых</w:t>
      </w:r>
      <w:proofErr w:type="spellEnd"/>
      <w:r w:rsidRPr="00DE6501">
        <w:rPr>
          <w:rFonts w:eastAsia="Times New Roman" w:cs="Times New Roman"/>
          <w:color w:val="auto"/>
          <w:lang w:val="ru-RU" w:eastAsia="ru-RU" w:bidi="ar-SA"/>
        </w:rPr>
        <w:t xml:space="preserve"> осмотров целевых групп детского населения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bl>
      <w:tblPr>
        <w:tblW w:w="5000" w:type="pct"/>
        <w:tblBorders>
          <w:top w:val="single" w:sz="6" w:space="0" w:color="999999"/>
          <w:left w:val="single" w:sz="6" w:space="0" w:color="999999"/>
          <w:bottom w:val="single" w:sz="6" w:space="0" w:color="999999"/>
          <w:right w:val="single" w:sz="6" w:space="0" w:color="999999"/>
        </w:tblBorders>
        <w:tblCellMar>
          <w:left w:w="0" w:type="dxa"/>
          <w:right w:w="0" w:type="dxa"/>
        </w:tblCellMar>
        <w:tblLook w:val="04A0" w:firstRow="1" w:lastRow="0" w:firstColumn="1" w:lastColumn="0" w:noHBand="0" w:noVBand="1"/>
      </w:tblPr>
      <w:tblGrid>
        <w:gridCol w:w="1231"/>
        <w:gridCol w:w="839"/>
        <w:gridCol w:w="1675"/>
        <w:gridCol w:w="832"/>
        <w:gridCol w:w="996"/>
        <w:gridCol w:w="1118"/>
        <w:gridCol w:w="1188"/>
        <w:gridCol w:w="782"/>
        <w:gridCol w:w="843"/>
      </w:tblGrid>
      <w:tr w:rsidR="00DE6501" w:rsidRPr="00DE6501" w:rsidTr="00DE6501">
        <w:trPr>
          <w:trHeight w:val="210"/>
        </w:trPr>
        <w:tc>
          <w:tcPr>
            <w:tcW w:w="4950" w:type="pct"/>
            <w:gridSpan w:val="9"/>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line="210" w:lineRule="atLeast"/>
              <w:rPr>
                <w:rFonts w:eastAsia="Times New Roman" w:cs="Times New Roman"/>
                <w:color w:val="auto"/>
                <w:lang w:val="ru-RU" w:eastAsia="ru-RU" w:bidi="ar-SA"/>
              </w:rPr>
            </w:pPr>
            <w:r w:rsidRPr="00DE6501">
              <w:rPr>
                <w:rFonts w:eastAsia="Times New Roman" w:cs="Times New Roman"/>
                <w:lang w:val="ru-RU" w:eastAsia="ru-RU" w:bidi="ar-SA"/>
              </w:rPr>
              <w:t>Перечень специалистов</w:t>
            </w:r>
          </w:p>
        </w:tc>
      </w:tr>
      <w:tr w:rsidR="009A3D58" w:rsidRPr="00DE6501" w:rsidTr="00DE6501">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1</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2</w:t>
            </w:r>
          </w:p>
        </w:tc>
        <w:tc>
          <w:tcPr>
            <w:tcW w:w="8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3</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4</w:t>
            </w:r>
          </w:p>
        </w:tc>
        <w:tc>
          <w:tcPr>
            <w:tcW w:w="5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5</w:t>
            </w:r>
          </w:p>
        </w:tc>
        <w:tc>
          <w:tcPr>
            <w:tcW w:w="5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6</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7</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8</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9</w:t>
            </w:r>
          </w:p>
        </w:tc>
      </w:tr>
      <w:tr w:rsidR="009A3D58" w:rsidRPr="00DE6501" w:rsidTr="00DE6501">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Педиатр (подростковый врач/ семейный врач/врач общей практики)</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Хирург (ортопед)</w:t>
            </w:r>
          </w:p>
        </w:tc>
        <w:tc>
          <w:tcPr>
            <w:tcW w:w="8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proofErr w:type="spellStart"/>
            <w:r w:rsidRPr="00DE6501">
              <w:rPr>
                <w:rFonts w:eastAsia="Times New Roman" w:cs="Times New Roman"/>
                <w:lang w:val="ru-RU" w:eastAsia="ru-RU" w:bidi="ar-SA"/>
              </w:rPr>
              <w:t>Оториноларинголог</w:t>
            </w:r>
            <w:proofErr w:type="spellEnd"/>
            <w:r w:rsidRPr="00DE6501">
              <w:rPr>
                <w:rFonts w:eastAsia="Times New Roman" w:cs="Times New Roman"/>
                <w:lang w:val="ru-RU" w:eastAsia="ru-RU" w:bidi="ar-SA"/>
              </w:rPr>
              <w:t>*</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Невролог</w:t>
            </w:r>
          </w:p>
        </w:tc>
        <w:tc>
          <w:tcPr>
            <w:tcW w:w="5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Стоматолог</w:t>
            </w:r>
          </w:p>
        </w:tc>
        <w:tc>
          <w:tcPr>
            <w:tcW w:w="5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Офтальмолог</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Эндокринолог</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Хирург/ уролог (юноши)</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Психиатр</w:t>
            </w:r>
          </w:p>
        </w:tc>
      </w:tr>
      <w:tr w:rsidR="00DE6501" w:rsidRPr="00DE6501" w:rsidTr="00DE6501">
        <w:tc>
          <w:tcPr>
            <w:tcW w:w="4950" w:type="pct"/>
            <w:gridSpan w:val="9"/>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lastRenderedPageBreak/>
              <w:t>До 1 года - недоношенные дети с массой тела менее 1500 г при рождении</w:t>
            </w:r>
          </w:p>
        </w:tc>
      </w:tr>
      <w:tr w:rsidR="009A3D58" w:rsidRPr="00DE6501" w:rsidTr="00DE6501">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(ежемесячно)</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(в 1, 3, 6 месяцев)</w:t>
            </w:r>
          </w:p>
        </w:tc>
        <w:tc>
          <w:tcPr>
            <w:tcW w:w="8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(в 3 месяца)</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(в 1, 3, 6, 12 месяцев)</w:t>
            </w:r>
          </w:p>
        </w:tc>
        <w:tc>
          <w:tcPr>
            <w:tcW w:w="5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5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(в 1, 3, 6, 12 месяцев)</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(в 1 и 12 месяцев)</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r>
      <w:tr w:rsidR="00DE6501" w:rsidRPr="00DE6501" w:rsidTr="00DE6501">
        <w:tc>
          <w:tcPr>
            <w:tcW w:w="4950" w:type="pct"/>
            <w:gridSpan w:val="9"/>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До 1 года (с массой тела при рождении более 1500 г)</w:t>
            </w:r>
          </w:p>
        </w:tc>
      </w:tr>
      <w:tr w:rsidR="009A3D58" w:rsidRPr="00DE6501" w:rsidTr="00DE6501">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(ежемесячно)</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(в 1 месяц)</w:t>
            </w:r>
          </w:p>
        </w:tc>
        <w:tc>
          <w:tcPr>
            <w:tcW w:w="8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(в 6 месяцев)</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(в 1 месяц)</w:t>
            </w:r>
          </w:p>
        </w:tc>
        <w:tc>
          <w:tcPr>
            <w:tcW w:w="5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5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(в 6 месяцев)</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r>
      <w:tr w:rsidR="00DE6501" w:rsidRPr="00DE6501" w:rsidTr="00DE6501">
        <w:tc>
          <w:tcPr>
            <w:tcW w:w="4950" w:type="pct"/>
            <w:gridSpan w:val="9"/>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1 год</w:t>
            </w:r>
          </w:p>
        </w:tc>
      </w:tr>
      <w:tr w:rsidR="009A3D58" w:rsidRPr="00DE6501" w:rsidTr="00DE6501">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(1 раз в 3 месяца)</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8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5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5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r>
      <w:tr w:rsidR="00DE6501" w:rsidRPr="00DE6501" w:rsidTr="00DE6501">
        <w:tc>
          <w:tcPr>
            <w:tcW w:w="4950" w:type="pct"/>
            <w:gridSpan w:val="9"/>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2 года</w:t>
            </w:r>
          </w:p>
        </w:tc>
      </w:tr>
      <w:tr w:rsidR="009A3D58" w:rsidRPr="00DE6501" w:rsidTr="00DE6501">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(1 раз в 3 месяца)</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8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5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5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r>
      <w:tr w:rsidR="00DE6501" w:rsidRPr="00DE6501" w:rsidTr="00DE6501">
        <w:tc>
          <w:tcPr>
            <w:tcW w:w="4950" w:type="pct"/>
            <w:gridSpan w:val="9"/>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3 года</w:t>
            </w:r>
          </w:p>
        </w:tc>
      </w:tr>
      <w:tr w:rsidR="009A3D58" w:rsidRPr="00DE6501" w:rsidTr="00DE6501">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(1 раз в 3 года)</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8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5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5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r>
      <w:tr w:rsidR="00DE6501" w:rsidRPr="00DE6501" w:rsidTr="00DE6501">
        <w:tc>
          <w:tcPr>
            <w:tcW w:w="4950" w:type="pct"/>
            <w:gridSpan w:val="9"/>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4 года</w:t>
            </w:r>
          </w:p>
        </w:tc>
      </w:tr>
      <w:tr w:rsidR="009A3D58" w:rsidRPr="00DE6501" w:rsidTr="00DE6501">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8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5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5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r>
      <w:tr w:rsidR="00DE6501" w:rsidRPr="00DE6501" w:rsidTr="00DE6501">
        <w:tc>
          <w:tcPr>
            <w:tcW w:w="4950" w:type="pct"/>
            <w:gridSpan w:val="9"/>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5 лет</w:t>
            </w:r>
          </w:p>
        </w:tc>
      </w:tr>
      <w:tr w:rsidR="009A3D58" w:rsidRPr="00DE6501" w:rsidTr="00DE6501">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8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5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5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r>
      <w:tr w:rsidR="00DE6501" w:rsidRPr="00DE6501" w:rsidTr="00DE6501">
        <w:tc>
          <w:tcPr>
            <w:tcW w:w="4950" w:type="pct"/>
            <w:gridSpan w:val="9"/>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6 лет (перед школой)</w:t>
            </w:r>
          </w:p>
        </w:tc>
      </w:tr>
      <w:tr w:rsidR="009A3D58" w:rsidRPr="00DE6501" w:rsidTr="00DE6501">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8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5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5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r>
      <w:tr w:rsidR="00DE6501" w:rsidRPr="00DE6501" w:rsidTr="00DE6501">
        <w:tc>
          <w:tcPr>
            <w:tcW w:w="4950" w:type="pct"/>
            <w:gridSpan w:val="9"/>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7 лет (1 класс)</w:t>
            </w:r>
          </w:p>
        </w:tc>
      </w:tr>
      <w:tr w:rsidR="009A3D58" w:rsidRPr="00DE6501" w:rsidTr="00DE6501">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8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5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5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r>
      <w:tr w:rsidR="00DE6501" w:rsidRPr="00DE6501" w:rsidTr="00DE6501">
        <w:tc>
          <w:tcPr>
            <w:tcW w:w="4950" w:type="pct"/>
            <w:gridSpan w:val="9"/>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8 лет (2 класс)</w:t>
            </w:r>
          </w:p>
        </w:tc>
      </w:tr>
      <w:tr w:rsidR="009A3D58" w:rsidRPr="00DE6501" w:rsidTr="00DE6501">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8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5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5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r>
      <w:tr w:rsidR="00DE6501" w:rsidRPr="00DE6501" w:rsidTr="00DE6501">
        <w:tc>
          <w:tcPr>
            <w:tcW w:w="4950" w:type="pct"/>
            <w:gridSpan w:val="9"/>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9 лет (3 класс)</w:t>
            </w:r>
          </w:p>
        </w:tc>
      </w:tr>
      <w:tr w:rsidR="009A3D58" w:rsidRPr="00DE6501" w:rsidTr="00DE6501">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8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5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5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r>
      <w:tr w:rsidR="00DE6501" w:rsidRPr="00DE6501" w:rsidTr="00DE6501">
        <w:tc>
          <w:tcPr>
            <w:tcW w:w="4950" w:type="pct"/>
            <w:gridSpan w:val="9"/>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10 лет (4 класс)</w:t>
            </w:r>
          </w:p>
        </w:tc>
      </w:tr>
      <w:tr w:rsidR="009A3D58" w:rsidRPr="00DE6501" w:rsidTr="00DE6501">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8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5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5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r>
      <w:tr w:rsidR="00DE6501" w:rsidRPr="00DE6501" w:rsidTr="00DE6501">
        <w:tc>
          <w:tcPr>
            <w:tcW w:w="4950" w:type="pct"/>
            <w:gridSpan w:val="9"/>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11 лет (5 класс)</w:t>
            </w:r>
          </w:p>
        </w:tc>
      </w:tr>
      <w:tr w:rsidR="009A3D58" w:rsidRPr="00DE6501" w:rsidTr="00DE6501">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8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5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5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r>
      <w:tr w:rsidR="00DE6501" w:rsidRPr="00DE6501" w:rsidTr="00DE6501">
        <w:tc>
          <w:tcPr>
            <w:tcW w:w="4950" w:type="pct"/>
            <w:gridSpan w:val="9"/>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12 лет (6 класс)</w:t>
            </w:r>
          </w:p>
        </w:tc>
      </w:tr>
      <w:tr w:rsidR="009A3D58" w:rsidRPr="00DE6501" w:rsidTr="00DE6501">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lastRenderedPageBreak/>
              <w:t>+</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8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5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5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r>
      <w:tr w:rsidR="00DE6501" w:rsidRPr="00DE6501" w:rsidTr="00DE6501">
        <w:tc>
          <w:tcPr>
            <w:tcW w:w="4950" w:type="pct"/>
            <w:gridSpan w:val="9"/>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13 лет (7 класс)</w:t>
            </w:r>
          </w:p>
        </w:tc>
      </w:tr>
      <w:tr w:rsidR="009A3D58" w:rsidRPr="00DE6501" w:rsidTr="00DE6501">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8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5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5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r>
      <w:tr w:rsidR="00DE6501" w:rsidRPr="00DE6501" w:rsidTr="00DE6501">
        <w:tc>
          <w:tcPr>
            <w:tcW w:w="4950" w:type="pct"/>
            <w:gridSpan w:val="9"/>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14 лет (8 класс)</w:t>
            </w:r>
          </w:p>
        </w:tc>
      </w:tr>
      <w:tr w:rsidR="009A3D58" w:rsidRPr="00DE6501" w:rsidTr="00DE6501">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8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5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5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r>
      <w:tr w:rsidR="00DE6501" w:rsidRPr="00DE6501" w:rsidTr="00DE6501">
        <w:tc>
          <w:tcPr>
            <w:tcW w:w="4950" w:type="pct"/>
            <w:gridSpan w:val="9"/>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15 лет (9 класс)</w:t>
            </w:r>
          </w:p>
        </w:tc>
      </w:tr>
      <w:tr w:rsidR="009A3D58" w:rsidRPr="00DE6501" w:rsidTr="00DE6501">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8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5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5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r>
      <w:tr w:rsidR="00DE6501" w:rsidRPr="00DE6501" w:rsidTr="00DE6501">
        <w:tc>
          <w:tcPr>
            <w:tcW w:w="4950" w:type="pct"/>
            <w:gridSpan w:val="9"/>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16 лет (10 класс)</w:t>
            </w:r>
          </w:p>
        </w:tc>
      </w:tr>
      <w:tr w:rsidR="009A3D58" w:rsidRPr="00DE6501" w:rsidTr="00DE6501">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8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5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5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r>
      <w:tr w:rsidR="00DE6501" w:rsidRPr="00DE6501" w:rsidTr="00DE6501">
        <w:tc>
          <w:tcPr>
            <w:tcW w:w="4950" w:type="pct"/>
            <w:gridSpan w:val="9"/>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17 лет (11 класс)</w:t>
            </w:r>
          </w:p>
        </w:tc>
      </w:tr>
      <w:tr w:rsidR="009A3D58" w:rsidRPr="00DE6501" w:rsidTr="00DE6501">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8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5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5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r>
    </w:tbl>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p w:rsidR="00DE6501" w:rsidRPr="00DE6501" w:rsidRDefault="00DE6501" w:rsidP="00DE6501">
      <w:pPr>
        <w:widowControl/>
        <w:suppressAutoHyphens w:val="0"/>
        <w:spacing w:before="100" w:beforeAutospacing="1" w:after="100" w:afterAutospacing="1"/>
        <w:outlineLvl w:val="2"/>
        <w:rPr>
          <w:rFonts w:eastAsia="Times New Roman" w:cs="Times New Roman"/>
          <w:b/>
          <w:bCs/>
          <w:color w:val="auto"/>
          <w:lang w:val="ru-RU" w:eastAsia="ru-RU" w:bidi="ar-SA"/>
        </w:rPr>
      </w:pPr>
      <w:bookmarkStart w:id="2" w:name="A4AK0F73SC"/>
      <w:bookmarkEnd w:id="2"/>
      <w:r w:rsidRPr="00DE6501">
        <w:rPr>
          <w:rFonts w:eastAsia="Times New Roman" w:cs="Times New Roman"/>
          <w:b/>
          <w:bCs/>
          <w:color w:val="auto"/>
          <w:lang w:val="ru-RU" w:eastAsia="ru-RU" w:bidi="ar-SA"/>
        </w:rPr>
        <w:t>Приложение 2</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color w:val="auto"/>
          <w:lang w:val="ru-RU" w:eastAsia="ru-RU" w:bidi="ar-SA"/>
        </w:rPr>
        <w:t>к Приказу Министерства здравоохранения и социального развития Республики Казахстан от 29 декабря 2014 года №361</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color w:val="auto"/>
          <w:lang w:val="ru-RU" w:eastAsia="ru-RU" w:bidi="ar-SA"/>
        </w:rPr>
        <w:t>Приложение 2</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color w:val="auto"/>
          <w:lang w:val="ru-RU" w:eastAsia="ru-RU" w:bidi="ar-SA"/>
        </w:rPr>
        <w:t>к Правилам проведения профилактических медицинских осмотров целевых групп населения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color w:val="auto"/>
          <w:lang w:val="ru-RU" w:eastAsia="ru-RU" w:bidi="ar-SA"/>
        </w:rPr>
        <w:t xml:space="preserve">Периодичность проведения </w:t>
      </w:r>
      <w:proofErr w:type="spellStart"/>
      <w:r w:rsidRPr="00DE6501">
        <w:rPr>
          <w:rFonts w:eastAsia="Times New Roman" w:cs="Times New Roman"/>
          <w:color w:val="auto"/>
          <w:lang w:val="ru-RU" w:eastAsia="ru-RU" w:bidi="ar-SA"/>
        </w:rPr>
        <w:t>скрининговых</w:t>
      </w:r>
      <w:proofErr w:type="spellEnd"/>
      <w:r w:rsidRPr="00DE6501">
        <w:rPr>
          <w:rFonts w:eastAsia="Times New Roman" w:cs="Times New Roman"/>
          <w:color w:val="auto"/>
          <w:lang w:val="ru-RU" w:eastAsia="ru-RU" w:bidi="ar-SA"/>
        </w:rPr>
        <w:t xml:space="preserve"> осмотров целевых гру</w:t>
      </w:r>
      <w:proofErr w:type="gramStart"/>
      <w:r w:rsidRPr="00DE6501">
        <w:rPr>
          <w:rFonts w:eastAsia="Times New Roman" w:cs="Times New Roman"/>
          <w:color w:val="auto"/>
          <w:lang w:val="ru-RU" w:eastAsia="ru-RU" w:bidi="ar-SA"/>
        </w:rPr>
        <w:t>пп взр</w:t>
      </w:r>
      <w:proofErr w:type="gramEnd"/>
      <w:r w:rsidRPr="00DE6501">
        <w:rPr>
          <w:rFonts w:eastAsia="Times New Roman" w:cs="Times New Roman"/>
          <w:color w:val="auto"/>
          <w:lang w:val="ru-RU" w:eastAsia="ru-RU" w:bidi="ar-SA"/>
        </w:rPr>
        <w:t>ослого населения</w:t>
      </w:r>
    </w:p>
    <w:tbl>
      <w:tblPr>
        <w:tblW w:w="5000" w:type="pct"/>
        <w:tblBorders>
          <w:top w:val="single" w:sz="6" w:space="0" w:color="999999"/>
          <w:left w:val="single" w:sz="6" w:space="0" w:color="999999"/>
          <w:bottom w:val="single" w:sz="6" w:space="0" w:color="999999"/>
          <w:right w:val="single" w:sz="6" w:space="0" w:color="999999"/>
        </w:tblBorders>
        <w:tblCellMar>
          <w:left w:w="0" w:type="dxa"/>
          <w:right w:w="0" w:type="dxa"/>
        </w:tblCellMar>
        <w:tblLook w:val="04A0" w:firstRow="1" w:lastRow="0" w:firstColumn="1" w:lastColumn="0" w:noHBand="0" w:noVBand="1"/>
      </w:tblPr>
      <w:tblGrid>
        <w:gridCol w:w="740"/>
        <w:gridCol w:w="740"/>
        <w:gridCol w:w="1216"/>
        <w:gridCol w:w="739"/>
        <w:gridCol w:w="553"/>
        <w:gridCol w:w="926"/>
        <w:gridCol w:w="894"/>
        <w:gridCol w:w="711"/>
        <w:gridCol w:w="885"/>
        <w:gridCol w:w="1174"/>
        <w:gridCol w:w="926"/>
      </w:tblGrid>
      <w:tr w:rsidR="009A3D58" w:rsidRPr="00DE6501" w:rsidTr="00DE6501">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Терапевт/ ВОП (по показаниям)</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Акушер/ гинеколог* (по показаниям)</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Электрокардиограмма (по показаниям)</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Уровень холестерина крови</w:t>
            </w:r>
          </w:p>
        </w:tc>
        <w:tc>
          <w:tcPr>
            <w:tcW w:w="2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Уровень сахара крови</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Цитологическое исследование шейки матки (</w:t>
            </w:r>
            <w:proofErr w:type="spellStart"/>
            <w:r w:rsidRPr="00DE6501">
              <w:rPr>
                <w:rFonts w:eastAsia="Times New Roman" w:cs="Times New Roman"/>
                <w:lang w:val="ru-RU" w:eastAsia="ru-RU" w:bidi="ar-SA"/>
              </w:rPr>
              <w:t>Рар</w:t>
            </w:r>
            <w:proofErr w:type="spellEnd"/>
            <w:r w:rsidRPr="00DE6501">
              <w:rPr>
                <w:rFonts w:eastAsia="Times New Roman" w:cs="Times New Roman"/>
                <w:lang w:val="ru-RU" w:eastAsia="ru-RU" w:bidi="ar-SA"/>
              </w:rPr>
              <w:t>-тест)*</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Измерение внутриглазного давления</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Анализ кала на скрытую кровь (</w:t>
            </w:r>
            <w:proofErr w:type="spellStart"/>
            <w:r w:rsidRPr="00DE6501">
              <w:rPr>
                <w:rFonts w:eastAsia="Times New Roman" w:cs="Times New Roman"/>
                <w:lang w:val="ru-RU" w:eastAsia="ru-RU" w:bidi="ar-SA"/>
              </w:rPr>
              <w:t>гемокульт</w:t>
            </w:r>
            <w:proofErr w:type="spellEnd"/>
            <w:r w:rsidRPr="00DE6501">
              <w:rPr>
                <w:rFonts w:eastAsia="Times New Roman" w:cs="Times New Roman"/>
                <w:lang w:val="ru-RU" w:eastAsia="ru-RU" w:bidi="ar-SA"/>
              </w:rPr>
              <w:t>-тест)</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Маммография*</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proofErr w:type="spellStart"/>
            <w:r w:rsidRPr="00DE6501">
              <w:rPr>
                <w:rFonts w:eastAsia="Times New Roman" w:cs="Times New Roman"/>
                <w:lang w:val="ru-RU" w:eastAsia="ru-RU" w:bidi="ar-SA"/>
              </w:rPr>
              <w:t>Эзофаго-гастродуоденоскопия</w:t>
            </w:r>
            <w:proofErr w:type="spellEnd"/>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Определение проста</w:t>
            </w:r>
            <w:proofErr w:type="gramStart"/>
            <w:r w:rsidRPr="00DE6501">
              <w:rPr>
                <w:rFonts w:eastAsia="Times New Roman" w:cs="Times New Roman"/>
                <w:lang w:val="ru-RU" w:eastAsia="ru-RU" w:bidi="ar-SA"/>
              </w:rPr>
              <w:t>т-</w:t>
            </w:r>
            <w:proofErr w:type="gramEnd"/>
            <w:r w:rsidRPr="00DE6501">
              <w:rPr>
                <w:rFonts w:eastAsia="Times New Roman" w:cs="Times New Roman"/>
                <w:lang w:val="ru-RU" w:eastAsia="ru-RU" w:bidi="ar-SA"/>
              </w:rPr>
              <w:t xml:space="preserve"> специфического антигена **</w:t>
            </w:r>
          </w:p>
        </w:tc>
      </w:tr>
      <w:tr w:rsidR="009A3D58" w:rsidRPr="00DE6501" w:rsidTr="00DE6501">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1</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2</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3</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4</w:t>
            </w:r>
          </w:p>
        </w:tc>
        <w:tc>
          <w:tcPr>
            <w:tcW w:w="2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5</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6</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7</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8</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9</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10</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11</w:t>
            </w:r>
          </w:p>
        </w:tc>
      </w:tr>
      <w:tr w:rsidR="00DE6501" w:rsidRPr="00DE6501" w:rsidTr="00DE6501">
        <w:tc>
          <w:tcPr>
            <w:tcW w:w="4950" w:type="pct"/>
            <w:gridSpan w:val="11"/>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30 лет</w:t>
            </w:r>
          </w:p>
        </w:tc>
      </w:tr>
      <w:tr w:rsidR="009A3D58" w:rsidRPr="00DE6501" w:rsidTr="00DE6501">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2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r>
      <w:tr w:rsidR="00DE6501" w:rsidRPr="00DE6501" w:rsidTr="00DE6501">
        <w:tc>
          <w:tcPr>
            <w:tcW w:w="4950" w:type="pct"/>
            <w:gridSpan w:val="11"/>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35 лет</w:t>
            </w:r>
          </w:p>
        </w:tc>
      </w:tr>
      <w:tr w:rsidR="009A3D58" w:rsidRPr="00DE6501" w:rsidTr="00DE6501">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lastRenderedPageBreak/>
              <w:t> </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2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r>
      <w:tr w:rsidR="00DE6501" w:rsidRPr="00DE6501" w:rsidTr="00DE6501">
        <w:tc>
          <w:tcPr>
            <w:tcW w:w="4950" w:type="pct"/>
            <w:gridSpan w:val="11"/>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40 лет</w:t>
            </w:r>
          </w:p>
        </w:tc>
      </w:tr>
      <w:tr w:rsidR="009A3D58" w:rsidRPr="00DE6501" w:rsidTr="00DE6501">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2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r>
      <w:tr w:rsidR="00DE6501" w:rsidRPr="00DE6501" w:rsidTr="00DE6501">
        <w:tc>
          <w:tcPr>
            <w:tcW w:w="4950" w:type="pct"/>
            <w:gridSpan w:val="11"/>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42 года</w:t>
            </w:r>
          </w:p>
        </w:tc>
      </w:tr>
      <w:tr w:rsidR="009A3D58" w:rsidRPr="00DE6501" w:rsidTr="00DE6501">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2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r>
      <w:tr w:rsidR="00DE6501" w:rsidRPr="00DE6501" w:rsidTr="00DE6501">
        <w:tc>
          <w:tcPr>
            <w:tcW w:w="4950" w:type="pct"/>
            <w:gridSpan w:val="11"/>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44 года</w:t>
            </w:r>
          </w:p>
        </w:tc>
      </w:tr>
      <w:tr w:rsidR="009A3D58" w:rsidRPr="00DE6501" w:rsidTr="00DE6501">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2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r>
      <w:tr w:rsidR="00DE6501" w:rsidRPr="00DE6501" w:rsidTr="00DE6501">
        <w:tc>
          <w:tcPr>
            <w:tcW w:w="4950" w:type="pct"/>
            <w:gridSpan w:val="11"/>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45 лет</w:t>
            </w:r>
          </w:p>
        </w:tc>
      </w:tr>
      <w:tr w:rsidR="009A3D58" w:rsidRPr="00DE6501" w:rsidTr="00DE6501">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2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r>
      <w:tr w:rsidR="00DE6501" w:rsidRPr="00DE6501" w:rsidTr="00DE6501">
        <w:tc>
          <w:tcPr>
            <w:tcW w:w="4950" w:type="pct"/>
            <w:gridSpan w:val="11"/>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46 лет</w:t>
            </w:r>
          </w:p>
        </w:tc>
      </w:tr>
      <w:tr w:rsidR="009A3D58" w:rsidRPr="00DE6501" w:rsidTr="00DE6501">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2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r>
      <w:tr w:rsidR="00DE6501" w:rsidRPr="00DE6501" w:rsidTr="00DE6501">
        <w:tc>
          <w:tcPr>
            <w:tcW w:w="4950" w:type="pct"/>
            <w:gridSpan w:val="11"/>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48 лет</w:t>
            </w:r>
          </w:p>
        </w:tc>
      </w:tr>
      <w:tr w:rsidR="009A3D58" w:rsidRPr="00DE6501" w:rsidTr="00DE6501">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2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r>
      <w:tr w:rsidR="00DE6501" w:rsidRPr="00DE6501" w:rsidTr="00DE6501">
        <w:tc>
          <w:tcPr>
            <w:tcW w:w="4950" w:type="pct"/>
            <w:gridSpan w:val="11"/>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50 лет</w:t>
            </w:r>
          </w:p>
        </w:tc>
      </w:tr>
      <w:tr w:rsidR="009A3D58" w:rsidRPr="00DE6501" w:rsidTr="00DE6501">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2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r>
      <w:tr w:rsidR="00DE6501" w:rsidRPr="00DE6501" w:rsidTr="00DE6501">
        <w:tc>
          <w:tcPr>
            <w:tcW w:w="4950" w:type="pct"/>
            <w:gridSpan w:val="11"/>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52 года</w:t>
            </w:r>
          </w:p>
        </w:tc>
      </w:tr>
      <w:tr w:rsidR="009A3D58" w:rsidRPr="00DE6501" w:rsidTr="00DE6501">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2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r>
      <w:tr w:rsidR="00DE6501" w:rsidRPr="00DE6501" w:rsidTr="00DE6501">
        <w:tc>
          <w:tcPr>
            <w:tcW w:w="4950" w:type="pct"/>
            <w:gridSpan w:val="11"/>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54 года</w:t>
            </w:r>
          </w:p>
        </w:tc>
      </w:tr>
      <w:tr w:rsidR="009A3D58" w:rsidRPr="00DE6501" w:rsidTr="00DE6501">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2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r>
      <w:tr w:rsidR="00DE6501" w:rsidRPr="00DE6501" w:rsidTr="00DE6501">
        <w:tc>
          <w:tcPr>
            <w:tcW w:w="4950" w:type="pct"/>
            <w:gridSpan w:val="11"/>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55 лет</w:t>
            </w:r>
          </w:p>
        </w:tc>
      </w:tr>
      <w:tr w:rsidR="009A3D58" w:rsidRPr="00DE6501" w:rsidTr="00DE6501">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2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r>
      <w:tr w:rsidR="00DE6501" w:rsidRPr="00DE6501" w:rsidTr="00DE6501">
        <w:tc>
          <w:tcPr>
            <w:tcW w:w="4950" w:type="pct"/>
            <w:gridSpan w:val="11"/>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56 лет</w:t>
            </w:r>
          </w:p>
        </w:tc>
      </w:tr>
      <w:tr w:rsidR="009A3D58" w:rsidRPr="00DE6501" w:rsidTr="00DE6501">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2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r>
      <w:tr w:rsidR="00DE6501" w:rsidRPr="00DE6501" w:rsidTr="00DE6501">
        <w:tc>
          <w:tcPr>
            <w:tcW w:w="4950" w:type="pct"/>
            <w:gridSpan w:val="11"/>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58 лет</w:t>
            </w:r>
          </w:p>
        </w:tc>
      </w:tr>
      <w:tr w:rsidR="009A3D58" w:rsidRPr="00DE6501" w:rsidTr="00DE6501">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2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r>
      <w:tr w:rsidR="00DE6501" w:rsidRPr="00DE6501" w:rsidTr="00DE6501">
        <w:tc>
          <w:tcPr>
            <w:tcW w:w="4950" w:type="pct"/>
            <w:gridSpan w:val="11"/>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60 лет</w:t>
            </w:r>
          </w:p>
        </w:tc>
      </w:tr>
      <w:tr w:rsidR="009A3D58" w:rsidRPr="00DE6501" w:rsidTr="00DE6501">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2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r>
      <w:tr w:rsidR="00DE6501" w:rsidRPr="00DE6501" w:rsidTr="00DE6501">
        <w:tc>
          <w:tcPr>
            <w:tcW w:w="4950" w:type="pct"/>
            <w:gridSpan w:val="11"/>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62 года</w:t>
            </w:r>
          </w:p>
        </w:tc>
      </w:tr>
      <w:tr w:rsidR="009A3D58" w:rsidRPr="00DE6501" w:rsidTr="00DE6501">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2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r>
      <w:tr w:rsidR="00DE6501" w:rsidRPr="00DE6501" w:rsidTr="00DE6501">
        <w:tc>
          <w:tcPr>
            <w:tcW w:w="4950" w:type="pct"/>
            <w:gridSpan w:val="11"/>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64 года</w:t>
            </w:r>
          </w:p>
        </w:tc>
      </w:tr>
      <w:tr w:rsidR="009A3D58" w:rsidRPr="00DE6501" w:rsidTr="00DE6501">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2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r>
      <w:tr w:rsidR="00DE6501" w:rsidRPr="00DE6501" w:rsidTr="00DE6501">
        <w:tc>
          <w:tcPr>
            <w:tcW w:w="4950" w:type="pct"/>
            <w:gridSpan w:val="11"/>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66 лет</w:t>
            </w:r>
          </w:p>
        </w:tc>
      </w:tr>
      <w:tr w:rsidR="009A3D58" w:rsidRPr="00DE6501" w:rsidTr="00DE6501">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2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r>
      <w:tr w:rsidR="00DE6501" w:rsidRPr="00DE6501" w:rsidTr="00DE6501">
        <w:tc>
          <w:tcPr>
            <w:tcW w:w="4950" w:type="pct"/>
            <w:gridSpan w:val="11"/>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lastRenderedPageBreak/>
              <w:t>68 лет</w:t>
            </w:r>
          </w:p>
        </w:tc>
      </w:tr>
      <w:tr w:rsidR="009A3D58" w:rsidRPr="00DE6501" w:rsidTr="00DE6501">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2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r>
      <w:tr w:rsidR="00DE6501" w:rsidRPr="00DE6501" w:rsidTr="00DE6501">
        <w:tc>
          <w:tcPr>
            <w:tcW w:w="4950" w:type="pct"/>
            <w:gridSpan w:val="11"/>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70 лет</w:t>
            </w:r>
          </w:p>
        </w:tc>
      </w:tr>
      <w:tr w:rsidR="009A3D58" w:rsidRPr="00DE6501" w:rsidTr="00DE6501">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2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3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c>
          <w:tcPr>
            <w:tcW w:w="45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tc>
      </w:tr>
    </w:tbl>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осмотр и исследования проводятся только женщин</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осмотр и исследования проводятся только мужчин</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Примечание к таблице: осмотр взрослого населения профильными специалистами, проведение дополнительных диагностических исследований (лабораторных и инструментальных) проводится по показаниям, по направлению врача организации первичной медико-санитарной помощи.</w:t>
      </w:r>
    </w:p>
    <w:p w:rsidR="00DE6501" w:rsidRPr="00DE6501" w:rsidRDefault="00DE6501" w:rsidP="00DE6501">
      <w:pPr>
        <w:widowControl/>
        <w:suppressAutoHyphens w:val="0"/>
        <w:spacing w:before="100" w:beforeAutospacing="1" w:after="100" w:afterAutospacing="1"/>
        <w:outlineLvl w:val="2"/>
        <w:rPr>
          <w:rFonts w:eastAsia="Times New Roman" w:cs="Times New Roman"/>
          <w:b/>
          <w:bCs/>
          <w:color w:val="auto"/>
          <w:lang w:val="ru-RU" w:eastAsia="ru-RU" w:bidi="ar-SA"/>
        </w:rPr>
      </w:pPr>
      <w:bookmarkStart w:id="3" w:name="A4AK0F7I5Q"/>
      <w:bookmarkEnd w:id="3"/>
      <w:r w:rsidRPr="00DE6501">
        <w:rPr>
          <w:rFonts w:eastAsia="Times New Roman" w:cs="Times New Roman"/>
          <w:b/>
          <w:bCs/>
          <w:color w:val="auto"/>
          <w:lang w:val="ru-RU" w:eastAsia="ru-RU" w:bidi="ar-SA"/>
        </w:rPr>
        <w:t>Приложение 3</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color w:val="auto"/>
          <w:lang w:val="ru-RU" w:eastAsia="ru-RU" w:bidi="ar-SA"/>
        </w:rPr>
        <w:t>к Приказу Министерства здравоохранения и социального развития Республики Казахстан от 29 декабря 2014 года №361</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color w:val="auto"/>
          <w:lang w:val="ru-RU" w:eastAsia="ru-RU" w:bidi="ar-SA"/>
        </w:rPr>
        <w:t>Приложение 3</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color w:val="auto"/>
          <w:lang w:val="ru-RU" w:eastAsia="ru-RU" w:bidi="ar-SA"/>
        </w:rPr>
        <w:t>к Правилам проведения профилактических медицинских осмотров целевых групп населения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color w:val="auto"/>
          <w:lang w:val="ru-RU" w:eastAsia="ru-RU" w:bidi="ar-SA"/>
        </w:rPr>
        <w:t xml:space="preserve">Алгоритмы </w:t>
      </w:r>
      <w:proofErr w:type="spellStart"/>
      <w:r w:rsidRPr="00DE6501">
        <w:rPr>
          <w:rFonts w:eastAsia="Times New Roman" w:cs="Times New Roman"/>
          <w:color w:val="auto"/>
          <w:lang w:val="ru-RU" w:eastAsia="ru-RU" w:bidi="ar-SA"/>
        </w:rPr>
        <w:t>этапности</w:t>
      </w:r>
      <w:proofErr w:type="spellEnd"/>
      <w:r w:rsidRPr="00DE6501">
        <w:rPr>
          <w:rFonts w:eastAsia="Times New Roman" w:cs="Times New Roman"/>
          <w:color w:val="auto"/>
          <w:lang w:val="ru-RU" w:eastAsia="ru-RU" w:bidi="ar-SA"/>
        </w:rPr>
        <w:t xml:space="preserve"> проведения </w:t>
      </w:r>
      <w:proofErr w:type="spellStart"/>
      <w:r w:rsidRPr="00DE6501">
        <w:rPr>
          <w:rFonts w:eastAsia="Times New Roman" w:cs="Times New Roman"/>
          <w:color w:val="auto"/>
          <w:lang w:val="ru-RU" w:eastAsia="ru-RU" w:bidi="ar-SA"/>
        </w:rPr>
        <w:t>скрининговых</w:t>
      </w:r>
      <w:proofErr w:type="spellEnd"/>
      <w:r w:rsidRPr="00DE6501">
        <w:rPr>
          <w:rFonts w:eastAsia="Times New Roman" w:cs="Times New Roman"/>
          <w:color w:val="auto"/>
          <w:lang w:val="ru-RU" w:eastAsia="ru-RU" w:bidi="ar-SA"/>
        </w:rPr>
        <w:t xml:space="preserve"> осмотров целевых групп населения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color w:val="auto"/>
          <w:lang w:val="ru-RU" w:eastAsia="ru-RU" w:bidi="ar-SA"/>
        </w:rPr>
        <w:t xml:space="preserve">1. Общие положения </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1. Проведение </w:t>
      </w:r>
      <w:proofErr w:type="spellStart"/>
      <w:r w:rsidRPr="00DE6501">
        <w:rPr>
          <w:rFonts w:eastAsia="Times New Roman" w:cs="Times New Roman"/>
          <w:lang w:val="ru-RU" w:eastAsia="ru-RU" w:bidi="ar-SA"/>
        </w:rPr>
        <w:t>скрининговых</w:t>
      </w:r>
      <w:proofErr w:type="spellEnd"/>
      <w:r w:rsidRPr="00DE6501">
        <w:rPr>
          <w:rFonts w:eastAsia="Times New Roman" w:cs="Times New Roman"/>
          <w:lang w:val="ru-RU" w:eastAsia="ru-RU" w:bidi="ar-SA"/>
        </w:rPr>
        <w:t xml:space="preserve"> осмотров целевых групп детского и взрослого населения включает в себя следующие этапы:</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proofErr w:type="gramStart"/>
      <w:r w:rsidRPr="00DE6501">
        <w:rPr>
          <w:rFonts w:eastAsia="Times New Roman" w:cs="Times New Roman"/>
          <w:lang w:val="ru-RU" w:eastAsia="ru-RU" w:bidi="ar-SA"/>
        </w:rPr>
        <w:t>1) подготовительный - формирование целевых групп, информационное сопровождение, приглашение на скрининг.</w:t>
      </w:r>
      <w:proofErr w:type="gramEnd"/>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Подготовительный этап осуществляется ответственным за профилактические мероприятия средним медицинским работником медицинского пункта, фельдшерско-акушерского пункта, доврачебного кабинета отделения (кабинета) профилактики и социально-психологической помощи врачебной амбулатории, сельской, районной, городской поликлиники (далее - организации ПМСП), средним медицинским работником дошкольного учреждения, организации образования и включает в себя: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ежегодное формирование и составление списка целевых групп до 15 ноября текущего года, подлежащих </w:t>
      </w:r>
      <w:proofErr w:type="spellStart"/>
      <w:r w:rsidRPr="00DE6501">
        <w:rPr>
          <w:rFonts w:eastAsia="Times New Roman" w:cs="Times New Roman"/>
          <w:lang w:val="ru-RU" w:eastAsia="ru-RU" w:bidi="ar-SA"/>
        </w:rPr>
        <w:t>скрининговым</w:t>
      </w:r>
      <w:proofErr w:type="spellEnd"/>
      <w:r w:rsidRPr="00DE6501">
        <w:rPr>
          <w:rFonts w:eastAsia="Times New Roman" w:cs="Times New Roman"/>
          <w:lang w:val="ru-RU" w:eastAsia="ru-RU" w:bidi="ar-SA"/>
        </w:rPr>
        <w:t xml:space="preserve"> осмотрам в предстоящем году, с последующей ежемесячной коррекцией целевых групп;</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оповещение целевых гру</w:t>
      </w:r>
      <w:proofErr w:type="gramStart"/>
      <w:r w:rsidRPr="00DE6501">
        <w:rPr>
          <w:rFonts w:eastAsia="Times New Roman" w:cs="Times New Roman"/>
          <w:lang w:val="ru-RU" w:eastAsia="ru-RU" w:bidi="ar-SA"/>
        </w:rPr>
        <w:t>пп взр</w:t>
      </w:r>
      <w:proofErr w:type="gramEnd"/>
      <w:r w:rsidRPr="00DE6501">
        <w:rPr>
          <w:rFonts w:eastAsia="Times New Roman" w:cs="Times New Roman"/>
          <w:lang w:val="ru-RU" w:eastAsia="ru-RU" w:bidi="ar-SA"/>
        </w:rPr>
        <w:t xml:space="preserve">ослого населения, родителей детей целевых групп о необходимости и условиях прохождения </w:t>
      </w:r>
      <w:proofErr w:type="spellStart"/>
      <w:r w:rsidRPr="00DE6501">
        <w:rPr>
          <w:rFonts w:eastAsia="Times New Roman" w:cs="Times New Roman"/>
          <w:lang w:val="ru-RU" w:eastAsia="ru-RU" w:bidi="ar-SA"/>
        </w:rPr>
        <w:t>скрининговых</w:t>
      </w:r>
      <w:proofErr w:type="spellEnd"/>
      <w:r w:rsidRPr="00DE6501">
        <w:rPr>
          <w:rFonts w:eastAsia="Times New Roman" w:cs="Times New Roman"/>
          <w:lang w:val="ru-RU" w:eastAsia="ru-RU" w:bidi="ar-SA"/>
        </w:rPr>
        <w:t xml:space="preserve"> осмотров;</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lastRenderedPageBreak/>
        <w:t xml:space="preserve">приглашение целевой группы населения на </w:t>
      </w:r>
      <w:proofErr w:type="spellStart"/>
      <w:r w:rsidRPr="00DE6501">
        <w:rPr>
          <w:rFonts w:eastAsia="Times New Roman" w:cs="Times New Roman"/>
          <w:lang w:val="ru-RU" w:eastAsia="ru-RU" w:bidi="ar-SA"/>
        </w:rPr>
        <w:t>скрининговый</w:t>
      </w:r>
      <w:proofErr w:type="spellEnd"/>
      <w:r w:rsidRPr="00DE6501">
        <w:rPr>
          <w:rFonts w:eastAsia="Times New Roman" w:cs="Times New Roman"/>
          <w:lang w:val="ru-RU" w:eastAsia="ru-RU" w:bidi="ar-SA"/>
        </w:rPr>
        <w:t xml:space="preserve"> осмотр;</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организацию выезда специалистов территориальной организации ПМСП на территории детских дошкольных учреждений и организаций образования для проведения </w:t>
      </w:r>
      <w:proofErr w:type="spellStart"/>
      <w:r w:rsidRPr="00DE6501">
        <w:rPr>
          <w:rFonts w:eastAsia="Times New Roman" w:cs="Times New Roman"/>
          <w:lang w:val="ru-RU" w:eastAsia="ru-RU" w:bidi="ar-SA"/>
        </w:rPr>
        <w:t>скринингового</w:t>
      </w:r>
      <w:proofErr w:type="spellEnd"/>
      <w:r w:rsidRPr="00DE6501">
        <w:rPr>
          <w:rFonts w:eastAsia="Times New Roman" w:cs="Times New Roman"/>
          <w:lang w:val="ru-RU" w:eastAsia="ru-RU" w:bidi="ar-SA"/>
        </w:rPr>
        <w:t xml:space="preserve"> осмотра организованных детей дошкольного возраста, школьников, учащихся и студентов средне-специальных и высших учебных заведений в возрасте до 18 лет;</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обеспечение своевременного прохождения </w:t>
      </w:r>
      <w:proofErr w:type="spellStart"/>
      <w:r w:rsidRPr="00DE6501">
        <w:rPr>
          <w:rFonts w:eastAsia="Times New Roman" w:cs="Times New Roman"/>
          <w:lang w:val="ru-RU" w:eastAsia="ru-RU" w:bidi="ar-SA"/>
        </w:rPr>
        <w:t>скринингового</w:t>
      </w:r>
      <w:proofErr w:type="spellEnd"/>
      <w:r w:rsidRPr="00DE6501">
        <w:rPr>
          <w:rFonts w:eastAsia="Times New Roman" w:cs="Times New Roman"/>
          <w:lang w:val="ru-RU" w:eastAsia="ru-RU" w:bidi="ar-SA"/>
        </w:rPr>
        <w:t xml:space="preserve"> осмотра целевыми группами населения;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proofErr w:type="gramStart"/>
      <w:r w:rsidRPr="00DE6501">
        <w:rPr>
          <w:rFonts w:eastAsia="Times New Roman" w:cs="Times New Roman"/>
          <w:lang w:val="ru-RU" w:eastAsia="ru-RU" w:bidi="ar-SA"/>
        </w:rPr>
        <w:t>2) проведение скрининга - заполнение статистических карт профилактического медицинского осмотра (скрининга) ребенка (далее - форма 025-07/у), амбулаторного пациента (далее - форма 025-08/у), утвержденных приказом Министра здравоохранения Республики Казахстан от 23 ноября 2010 года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за №6697) (далее - МЗ РК №907).</w:t>
      </w:r>
      <w:proofErr w:type="gramEnd"/>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Проведение </w:t>
      </w:r>
      <w:proofErr w:type="spellStart"/>
      <w:r w:rsidRPr="00DE6501">
        <w:rPr>
          <w:rFonts w:eastAsia="Times New Roman" w:cs="Times New Roman"/>
          <w:lang w:val="ru-RU" w:eastAsia="ru-RU" w:bidi="ar-SA"/>
        </w:rPr>
        <w:t>скринингового</w:t>
      </w:r>
      <w:proofErr w:type="spellEnd"/>
      <w:r w:rsidRPr="00DE6501">
        <w:rPr>
          <w:rFonts w:eastAsia="Times New Roman" w:cs="Times New Roman"/>
          <w:lang w:val="ru-RU" w:eastAsia="ru-RU" w:bidi="ar-SA"/>
        </w:rPr>
        <w:t xml:space="preserve"> осмотра целевых групп детского населения осуществляется средним медицинским работником дошкольного учреждения, организации образования, врачом педиатром, подростковым врачом, семейным врачом, врачом общей практики организации ПМСП, врачами специалистами, педагогом-психологом.</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Проведение </w:t>
      </w:r>
      <w:proofErr w:type="spellStart"/>
      <w:r w:rsidRPr="00DE6501">
        <w:rPr>
          <w:rFonts w:eastAsia="Times New Roman" w:cs="Times New Roman"/>
          <w:lang w:val="ru-RU" w:eastAsia="ru-RU" w:bidi="ar-SA"/>
        </w:rPr>
        <w:t>скринингового</w:t>
      </w:r>
      <w:proofErr w:type="spellEnd"/>
      <w:r w:rsidRPr="00DE6501">
        <w:rPr>
          <w:rFonts w:eastAsia="Times New Roman" w:cs="Times New Roman"/>
          <w:lang w:val="ru-RU" w:eastAsia="ru-RU" w:bidi="ar-SA"/>
        </w:rPr>
        <w:t xml:space="preserve"> осмотра целевых гру</w:t>
      </w:r>
      <w:proofErr w:type="gramStart"/>
      <w:r w:rsidRPr="00DE6501">
        <w:rPr>
          <w:rFonts w:eastAsia="Times New Roman" w:cs="Times New Roman"/>
          <w:lang w:val="ru-RU" w:eastAsia="ru-RU" w:bidi="ar-SA"/>
        </w:rPr>
        <w:t>пп взр</w:t>
      </w:r>
      <w:proofErr w:type="gramEnd"/>
      <w:r w:rsidRPr="00DE6501">
        <w:rPr>
          <w:rFonts w:eastAsia="Times New Roman" w:cs="Times New Roman"/>
          <w:lang w:val="ru-RU" w:eastAsia="ru-RU" w:bidi="ar-SA"/>
        </w:rPr>
        <w:t>ослого населения осуществляется участковым врачом (врачом общей практики) (далее - врач ПМСП), врачом и средним медицинским работником доврачебного кабинета отделения (кабинета) профилактики и социально-психологической помощи организации ПМСП и профильными специалистами по направлению врача ПМСП/отделения профилактики и социально-психологической помощи организации ПМСП;</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proofErr w:type="gramStart"/>
      <w:r w:rsidRPr="00DE6501">
        <w:rPr>
          <w:rFonts w:eastAsia="Times New Roman" w:cs="Times New Roman"/>
          <w:lang w:val="ru-RU" w:eastAsia="ru-RU" w:bidi="ar-SA"/>
        </w:rPr>
        <w:t xml:space="preserve">3) заключительный - </w:t>
      </w:r>
      <w:proofErr w:type="spellStart"/>
      <w:r w:rsidRPr="00DE6501">
        <w:rPr>
          <w:rFonts w:eastAsia="Times New Roman" w:cs="Times New Roman"/>
          <w:lang w:val="ru-RU" w:eastAsia="ru-RU" w:bidi="ar-SA"/>
        </w:rPr>
        <w:t>дообследование</w:t>
      </w:r>
      <w:proofErr w:type="spellEnd"/>
      <w:r w:rsidRPr="00DE6501">
        <w:rPr>
          <w:rFonts w:eastAsia="Times New Roman" w:cs="Times New Roman"/>
          <w:lang w:val="ru-RU" w:eastAsia="ru-RU" w:bidi="ar-SA"/>
        </w:rPr>
        <w:t xml:space="preserve"> и постановка на диспансерный учет лиц с выявленной патологией, завершение оформления учетно-отчетной статистической документации.</w:t>
      </w:r>
      <w:proofErr w:type="gramEnd"/>
      <w:r w:rsidRPr="00DE6501">
        <w:rPr>
          <w:rFonts w:eastAsia="Times New Roman" w:cs="Times New Roman"/>
          <w:lang w:val="ru-RU" w:eastAsia="ru-RU" w:bidi="ar-SA"/>
        </w:rPr>
        <w:t xml:space="preserve"> </w:t>
      </w:r>
      <w:proofErr w:type="gramStart"/>
      <w:r w:rsidRPr="00DE6501">
        <w:rPr>
          <w:rFonts w:eastAsia="Times New Roman" w:cs="Times New Roman"/>
          <w:lang w:val="ru-RU" w:eastAsia="ru-RU" w:bidi="ar-SA"/>
        </w:rPr>
        <w:t xml:space="preserve">На данном этапе врач ПМСП/отделения профилактики и социально-психологической помощи организации ПМСП вносит формы 025-07/у, 025-08/у и паспорт участника Национальной </w:t>
      </w:r>
      <w:proofErr w:type="spellStart"/>
      <w:r w:rsidRPr="00DE6501">
        <w:rPr>
          <w:rFonts w:eastAsia="Times New Roman" w:cs="Times New Roman"/>
          <w:lang w:val="ru-RU" w:eastAsia="ru-RU" w:bidi="ar-SA"/>
        </w:rPr>
        <w:t>скрининговой</w:t>
      </w:r>
      <w:proofErr w:type="spellEnd"/>
      <w:r w:rsidRPr="00DE6501">
        <w:rPr>
          <w:rFonts w:eastAsia="Times New Roman" w:cs="Times New Roman"/>
          <w:lang w:val="ru-RU" w:eastAsia="ru-RU" w:bidi="ar-SA"/>
        </w:rPr>
        <w:t xml:space="preserve"> программы (вкладыш формы 025-08/у), утвержденные приказом МЗ РК №907, результаты скрининга целевых групп населения с выделением факторов риска (поведенческих, биологических), заключительного диагноза, дает рекомендации по </w:t>
      </w:r>
      <w:proofErr w:type="spellStart"/>
      <w:r w:rsidRPr="00DE6501">
        <w:rPr>
          <w:rFonts w:eastAsia="Times New Roman" w:cs="Times New Roman"/>
          <w:lang w:val="ru-RU" w:eastAsia="ru-RU" w:bidi="ar-SA"/>
        </w:rPr>
        <w:t>дообследованию</w:t>
      </w:r>
      <w:proofErr w:type="spellEnd"/>
      <w:r w:rsidRPr="00DE6501">
        <w:rPr>
          <w:rFonts w:eastAsia="Times New Roman" w:cs="Times New Roman"/>
          <w:lang w:val="ru-RU" w:eastAsia="ru-RU" w:bidi="ar-SA"/>
        </w:rPr>
        <w:t>, наблюдению.</w:t>
      </w:r>
      <w:proofErr w:type="gramEnd"/>
      <w:r w:rsidRPr="00DE6501">
        <w:rPr>
          <w:rFonts w:eastAsia="Times New Roman" w:cs="Times New Roman"/>
          <w:lang w:val="ru-RU" w:eastAsia="ru-RU" w:bidi="ar-SA"/>
        </w:rPr>
        <w:t xml:space="preserve"> Формы после получения заключительного диагноза передаются в кабинет (специалисту) медицинской статистики для статистической обработки данного </w:t>
      </w:r>
      <w:proofErr w:type="spellStart"/>
      <w:r w:rsidRPr="00DE6501">
        <w:rPr>
          <w:rFonts w:eastAsia="Times New Roman" w:cs="Times New Roman"/>
          <w:lang w:val="ru-RU" w:eastAsia="ru-RU" w:bidi="ar-SA"/>
        </w:rPr>
        <w:t>скринингового</w:t>
      </w:r>
      <w:proofErr w:type="spellEnd"/>
      <w:r w:rsidRPr="00DE6501">
        <w:rPr>
          <w:rFonts w:eastAsia="Times New Roman" w:cs="Times New Roman"/>
          <w:lang w:val="ru-RU" w:eastAsia="ru-RU" w:bidi="ar-SA"/>
        </w:rPr>
        <w:t xml:space="preserve"> осмотра. Паспорт участника Национальной </w:t>
      </w:r>
      <w:proofErr w:type="spellStart"/>
      <w:r w:rsidRPr="00DE6501">
        <w:rPr>
          <w:rFonts w:eastAsia="Times New Roman" w:cs="Times New Roman"/>
          <w:lang w:val="ru-RU" w:eastAsia="ru-RU" w:bidi="ar-SA"/>
        </w:rPr>
        <w:t>скрининговой</w:t>
      </w:r>
      <w:proofErr w:type="spellEnd"/>
      <w:r w:rsidRPr="00DE6501">
        <w:rPr>
          <w:rFonts w:eastAsia="Times New Roman" w:cs="Times New Roman"/>
          <w:lang w:val="ru-RU" w:eastAsia="ru-RU" w:bidi="ar-SA"/>
        </w:rPr>
        <w:t xml:space="preserve"> программы выдается на руки и является документом, удостоверяющим прохождение скрининга.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2. Результаты </w:t>
      </w:r>
      <w:proofErr w:type="spellStart"/>
      <w:r w:rsidRPr="00DE6501">
        <w:rPr>
          <w:rFonts w:eastAsia="Times New Roman" w:cs="Times New Roman"/>
          <w:lang w:val="ru-RU" w:eastAsia="ru-RU" w:bidi="ar-SA"/>
        </w:rPr>
        <w:t>скринингового</w:t>
      </w:r>
      <w:proofErr w:type="spellEnd"/>
      <w:r w:rsidRPr="00DE6501">
        <w:rPr>
          <w:rFonts w:eastAsia="Times New Roman" w:cs="Times New Roman"/>
          <w:lang w:val="ru-RU" w:eastAsia="ru-RU" w:bidi="ar-SA"/>
        </w:rPr>
        <w:t xml:space="preserve"> осмотра вносятся в историю развития ребенка, медицинскую карту амбулаторного пациента. Результаты </w:t>
      </w:r>
      <w:proofErr w:type="spellStart"/>
      <w:r w:rsidRPr="00DE6501">
        <w:rPr>
          <w:rFonts w:eastAsia="Times New Roman" w:cs="Times New Roman"/>
          <w:lang w:val="ru-RU" w:eastAsia="ru-RU" w:bidi="ar-SA"/>
        </w:rPr>
        <w:t>скринингового</w:t>
      </w:r>
      <w:proofErr w:type="spellEnd"/>
      <w:r w:rsidRPr="00DE6501">
        <w:rPr>
          <w:rFonts w:eastAsia="Times New Roman" w:cs="Times New Roman"/>
          <w:lang w:val="ru-RU" w:eastAsia="ru-RU" w:bidi="ar-SA"/>
        </w:rPr>
        <w:t xml:space="preserve"> осмотра организованных детей дополнительно вносятся в паспорт здоровья.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3. </w:t>
      </w:r>
      <w:proofErr w:type="spellStart"/>
      <w:r w:rsidRPr="00DE6501">
        <w:rPr>
          <w:rFonts w:eastAsia="Times New Roman" w:cs="Times New Roman"/>
          <w:lang w:val="ru-RU" w:eastAsia="ru-RU" w:bidi="ar-SA"/>
        </w:rPr>
        <w:t>Пофамильный</w:t>
      </w:r>
      <w:proofErr w:type="spellEnd"/>
      <w:r w:rsidRPr="00DE6501">
        <w:rPr>
          <w:rFonts w:eastAsia="Times New Roman" w:cs="Times New Roman"/>
          <w:lang w:val="ru-RU" w:eastAsia="ru-RU" w:bidi="ar-SA"/>
        </w:rPr>
        <w:t xml:space="preserve"> список лиц с результатами </w:t>
      </w:r>
      <w:proofErr w:type="spellStart"/>
      <w:r w:rsidRPr="00DE6501">
        <w:rPr>
          <w:rFonts w:eastAsia="Times New Roman" w:cs="Times New Roman"/>
          <w:lang w:val="ru-RU" w:eastAsia="ru-RU" w:bidi="ar-SA"/>
        </w:rPr>
        <w:t>скринингового</w:t>
      </w:r>
      <w:proofErr w:type="spellEnd"/>
      <w:r w:rsidRPr="00DE6501">
        <w:rPr>
          <w:rFonts w:eastAsia="Times New Roman" w:cs="Times New Roman"/>
          <w:lang w:val="ru-RU" w:eastAsia="ru-RU" w:bidi="ar-SA"/>
        </w:rPr>
        <w:t xml:space="preserve"> осмотра направляется: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1) врачу ПМСП для дальнейшего динамического наблюдения;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lastRenderedPageBreak/>
        <w:t>2) в кабинет здорового образа жизни, профильные школы здоровья для проведения информационно-образовательной работы и обучения лиц с факторами риска заболеваний и больных методам профилактики, формирования здорового образа жизни.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4. Алгоритм </w:t>
      </w:r>
      <w:proofErr w:type="spellStart"/>
      <w:r w:rsidRPr="00DE6501">
        <w:rPr>
          <w:rFonts w:eastAsia="Times New Roman" w:cs="Times New Roman"/>
          <w:lang w:val="ru-RU" w:eastAsia="ru-RU" w:bidi="ar-SA"/>
        </w:rPr>
        <w:t>этапности</w:t>
      </w:r>
      <w:proofErr w:type="spellEnd"/>
      <w:r w:rsidRPr="00DE6501">
        <w:rPr>
          <w:rFonts w:eastAsia="Times New Roman" w:cs="Times New Roman"/>
          <w:lang w:val="ru-RU" w:eastAsia="ru-RU" w:bidi="ar-SA"/>
        </w:rPr>
        <w:t xml:space="preserve"> проведения </w:t>
      </w:r>
      <w:proofErr w:type="spellStart"/>
      <w:r w:rsidRPr="00DE6501">
        <w:rPr>
          <w:rFonts w:eastAsia="Times New Roman" w:cs="Times New Roman"/>
          <w:lang w:val="ru-RU" w:eastAsia="ru-RU" w:bidi="ar-SA"/>
        </w:rPr>
        <w:t>скрининговых</w:t>
      </w:r>
      <w:proofErr w:type="spellEnd"/>
      <w:r w:rsidRPr="00DE6501">
        <w:rPr>
          <w:rFonts w:eastAsia="Times New Roman" w:cs="Times New Roman"/>
          <w:lang w:val="ru-RU" w:eastAsia="ru-RU" w:bidi="ar-SA"/>
        </w:rPr>
        <w:t xml:space="preserve"> осмотров учащихся от 17 лет и старше средних общеобразовательных школ, </w:t>
      </w:r>
      <w:proofErr w:type="spellStart"/>
      <w:r w:rsidRPr="00DE6501">
        <w:rPr>
          <w:rFonts w:eastAsia="Times New Roman" w:cs="Times New Roman"/>
          <w:lang w:val="ru-RU" w:eastAsia="ru-RU" w:bidi="ar-SA"/>
        </w:rPr>
        <w:t>среднеспециальных</w:t>
      </w:r>
      <w:proofErr w:type="spellEnd"/>
      <w:r w:rsidRPr="00DE6501">
        <w:rPr>
          <w:rFonts w:eastAsia="Times New Roman" w:cs="Times New Roman"/>
          <w:lang w:val="ru-RU" w:eastAsia="ru-RU" w:bidi="ar-SA"/>
        </w:rPr>
        <w:t xml:space="preserve"> и высших учебных заведений для определения уровней риска употребления </w:t>
      </w:r>
      <w:proofErr w:type="spellStart"/>
      <w:r w:rsidRPr="00DE6501">
        <w:rPr>
          <w:rFonts w:eastAsia="Times New Roman" w:cs="Times New Roman"/>
          <w:lang w:val="ru-RU" w:eastAsia="ru-RU" w:bidi="ar-SA"/>
        </w:rPr>
        <w:t>психоактивных</w:t>
      </w:r>
      <w:proofErr w:type="spellEnd"/>
      <w:r w:rsidRPr="00DE6501">
        <w:rPr>
          <w:rFonts w:eastAsia="Times New Roman" w:cs="Times New Roman"/>
          <w:lang w:val="ru-RU" w:eastAsia="ru-RU" w:bidi="ar-SA"/>
        </w:rPr>
        <w:t xml:space="preserve"> веществ:</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1) первый этап </w:t>
      </w:r>
      <w:proofErr w:type="spellStart"/>
      <w:r w:rsidRPr="00DE6501">
        <w:rPr>
          <w:rFonts w:eastAsia="Times New Roman" w:cs="Times New Roman"/>
          <w:lang w:val="ru-RU" w:eastAsia="ru-RU" w:bidi="ar-SA"/>
        </w:rPr>
        <w:t>скринингового</w:t>
      </w:r>
      <w:proofErr w:type="spellEnd"/>
      <w:r w:rsidRPr="00DE6501">
        <w:rPr>
          <w:rFonts w:eastAsia="Times New Roman" w:cs="Times New Roman"/>
          <w:lang w:val="ru-RU" w:eastAsia="ru-RU" w:bidi="ar-SA"/>
        </w:rPr>
        <w:t xml:space="preserve"> осмотра проводится специально обученным специалистом первичной медико-санитарной помощи (далее-ПМСП) и включает в себя проведение </w:t>
      </w:r>
      <w:proofErr w:type="gramStart"/>
      <w:r w:rsidRPr="00DE6501">
        <w:rPr>
          <w:rFonts w:eastAsia="Times New Roman" w:cs="Times New Roman"/>
          <w:lang w:val="ru-RU" w:eastAsia="ru-RU" w:bidi="ar-SA"/>
        </w:rPr>
        <w:t>скрининг-опроса</w:t>
      </w:r>
      <w:proofErr w:type="gramEnd"/>
      <w:r w:rsidRPr="00DE6501">
        <w:rPr>
          <w:rFonts w:eastAsia="Times New Roman" w:cs="Times New Roman"/>
          <w:lang w:val="ru-RU" w:eastAsia="ru-RU" w:bidi="ar-SA"/>
        </w:rPr>
        <w:t xml:space="preserve"> c применением международного опросника ASSIST на определение степени выраженности риска употребления </w:t>
      </w:r>
      <w:proofErr w:type="spellStart"/>
      <w:r w:rsidRPr="00DE6501">
        <w:rPr>
          <w:rFonts w:eastAsia="Times New Roman" w:cs="Times New Roman"/>
          <w:lang w:val="ru-RU" w:eastAsia="ru-RU" w:bidi="ar-SA"/>
        </w:rPr>
        <w:t>психоактивных</w:t>
      </w:r>
      <w:proofErr w:type="spellEnd"/>
      <w:r w:rsidRPr="00DE6501">
        <w:rPr>
          <w:rFonts w:eastAsia="Times New Roman" w:cs="Times New Roman"/>
          <w:lang w:val="ru-RU" w:eastAsia="ru-RU" w:bidi="ar-SA"/>
        </w:rPr>
        <w:t xml:space="preserve"> веществ среди подростков - учащихся от 17 лет и старше средних общеобразовательных школ, </w:t>
      </w:r>
      <w:proofErr w:type="spellStart"/>
      <w:r w:rsidRPr="00DE6501">
        <w:rPr>
          <w:rFonts w:eastAsia="Times New Roman" w:cs="Times New Roman"/>
          <w:lang w:val="ru-RU" w:eastAsia="ru-RU" w:bidi="ar-SA"/>
        </w:rPr>
        <w:t>среднеспециальных</w:t>
      </w:r>
      <w:proofErr w:type="spellEnd"/>
      <w:r w:rsidRPr="00DE6501">
        <w:rPr>
          <w:rFonts w:eastAsia="Times New Roman" w:cs="Times New Roman"/>
          <w:lang w:val="ru-RU" w:eastAsia="ru-RU" w:bidi="ar-SA"/>
        </w:rPr>
        <w:t xml:space="preserve"> и высших учебных заведений;</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2) после проведения опроса анкеты анализируются и обрабатываются специально обученным специалистом ПМСП. По результатам анализа и обработки определяются группы риска (высокий, средний, низкий риск) по употреблению </w:t>
      </w:r>
      <w:proofErr w:type="spellStart"/>
      <w:r w:rsidRPr="00DE6501">
        <w:rPr>
          <w:rFonts w:eastAsia="Times New Roman" w:cs="Times New Roman"/>
          <w:lang w:val="ru-RU" w:eastAsia="ru-RU" w:bidi="ar-SA"/>
        </w:rPr>
        <w:t>психоактивных</w:t>
      </w:r>
      <w:proofErr w:type="spellEnd"/>
      <w:r w:rsidRPr="00DE6501">
        <w:rPr>
          <w:rFonts w:eastAsia="Times New Roman" w:cs="Times New Roman"/>
          <w:lang w:val="ru-RU" w:eastAsia="ru-RU" w:bidi="ar-SA"/>
        </w:rPr>
        <w:t xml:space="preserve"> веществ;</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3) Второй этап скрининга: учащиеся со средним или высоким риском употребления </w:t>
      </w:r>
      <w:proofErr w:type="spellStart"/>
      <w:r w:rsidRPr="00DE6501">
        <w:rPr>
          <w:rFonts w:eastAsia="Times New Roman" w:cs="Times New Roman"/>
          <w:lang w:val="ru-RU" w:eastAsia="ru-RU" w:bidi="ar-SA"/>
        </w:rPr>
        <w:t>психоактивных</w:t>
      </w:r>
      <w:proofErr w:type="spellEnd"/>
      <w:r w:rsidRPr="00DE6501">
        <w:rPr>
          <w:rFonts w:eastAsia="Times New Roman" w:cs="Times New Roman"/>
          <w:lang w:val="ru-RU" w:eastAsia="ru-RU" w:bidi="ar-SA"/>
        </w:rPr>
        <w:t xml:space="preserve"> веществ, с согласия законных представителей, направляются специалистами ПМСП в наркологические организации территории, где проводится экспресс-тестирование с использованием </w:t>
      </w:r>
      <w:proofErr w:type="gramStart"/>
      <w:r w:rsidRPr="00DE6501">
        <w:rPr>
          <w:rFonts w:eastAsia="Times New Roman" w:cs="Times New Roman"/>
          <w:lang w:val="ru-RU" w:eastAsia="ru-RU" w:bidi="ar-SA"/>
        </w:rPr>
        <w:t>тест-полосок</w:t>
      </w:r>
      <w:proofErr w:type="gramEnd"/>
      <w:r w:rsidRPr="00DE6501">
        <w:rPr>
          <w:rFonts w:eastAsia="Times New Roman" w:cs="Times New Roman"/>
          <w:lang w:val="ru-RU" w:eastAsia="ru-RU" w:bidi="ar-SA"/>
        </w:rPr>
        <w:t xml:space="preserve"> на содержание </w:t>
      </w:r>
      <w:proofErr w:type="spellStart"/>
      <w:r w:rsidRPr="00DE6501">
        <w:rPr>
          <w:rFonts w:eastAsia="Times New Roman" w:cs="Times New Roman"/>
          <w:lang w:val="ru-RU" w:eastAsia="ru-RU" w:bidi="ar-SA"/>
        </w:rPr>
        <w:t>психоактивных</w:t>
      </w:r>
      <w:proofErr w:type="spellEnd"/>
      <w:r w:rsidRPr="00DE6501">
        <w:rPr>
          <w:rFonts w:eastAsia="Times New Roman" w:cs="Times New Roman"/>
          <w:lang w:val="ru-RU" w:eastAsia="ru-RU" w:bidi="ar-SA"/>
        </w:rPr>
        <w:t xml:space="preserve"> веществ;</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4) третий этап: учащиеся с положительными результатами экспрес</w:t>
      </w:r>
      <w:proofErr w:type="gramStart"/>
      <w:r w:rsidRPr="00DE6501">
        <w:rPr>
          <w:rFonts w:eastAsia="Times New Roman" w:cs="Times New Roman"/>
          <w:lang w:val="ru-RU" w:eastAsia="ru-RU" w:bidi="ar-SA"/>
        </w:rPr>
        <w:t>с-</w:t>
      </w:r>
      <w:proofErr w:type="gramEnd"/>
      <w:r w:rsidRPr="00DE6501">
        <w:rPr>
          <w:rFonts w:eastAsia="Times New Roman" w:cs="Times New Roman"/>
          <w:lang w:val="ru-RU" w:eastAsia="ru-RU" w:bidi="ar-SA"/>
        </w:rPr>
        <w:t xml:space="preserve"> тестирования с согласия законных представителей направляются на консультацию к врачу-наркологу для проведения клинического осмотра и при необходимости, дополнительного химико-токсикологического и психологического исследования;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5) по результатам обследований и выявления признаков зависимости от </w:t>
      </w:r>
      <w:proofErr w:type="spellStart"/>
      <w:r w:rsidRPr="00DE6501">
        <w:rPr>
          <w:rFonts w:eastAsia="Times New Roman" w:cs="Times New Roman"/>
          <w:lang w:val="ru-RU" w:eastAsia="ru-RU" w:bidi="ar-SA"/>
        </w:rPr>
        <w:t>психоактивного</w:t>
      </w:r>
      <w:proofErr w:type="spellEnd"/>
      <w:r w:rsidRPr="00DE6501">
        <w:rPr>
          <w:rFonts w:eastAsia="Times New Roman" w:cs="Times New Roman"/>
          <w:lang w:val="ru-RU" w:eastAsia="ru-RU" w:bidi="ar-SA"/>
        </w:rPr>
        <w:t xml:space="preserve"> вещества, учащиеся (не достигшие 18 лет) с согласия законных представителей, ставятся на диспансерный учет и наблюдение врача нарколога;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6) при несогласии законных представителей учащихся с постановкой на диспансерный учет, учащиеся находятся под профилактическим наблюдением.</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5. Средний медицинский работник организации ПМСП/отделения (кабинета) профилактики и социально-психологической помощи организации ПМСП по результатам проведенного </w:t>
      </w:r>
      <w:proofErr w:type="spellStart"/>
      <w:r w:rsidRPr="00DE6501">
        <w:rPr>
          <w:rFonts w:eastAsia="Times New Roman" w:cs="Times New Roman"/>
          <w:lang w:val="ru-RU" w:eastAsia="ru-RU" w:bidi="ar-SA"/>
        </w:rPr>
        <w:t>скринингового</w:t>
      </w:r>
      <w:proofErr w:type="spellEnd"/>
      <w:r w:rsidRPr="00DE6501">
        <w:rPr>
          <w:rFonts w:eastAsia="Times New Roman" w:cs="Times New Roman"/>
          <w:lang w:val="ru-RU" w:eastAsia="ru-RU" w:bidi="ar-SA"/>
        </w:rPr>
        <w:t xml:space="preserve"> осмотра: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сверяет список пациентов целевой группы, приглашенных на скрининг - обследование, прошедших скрининг и направленных на </w:t>
      </w:r>
      <w:proofErr w:type="spellStart"/>
      <w:r w:rsidRPr="00DE6501">
        <w:rPr>
          <w:rFonts w:eastAsia="Times New Roman" w:cs="Times New Roman"/>
          <w:lang w:val="ru-RU" w:eastAsia="ru-RU" w:bidi="ar-SA"/>
        </w:rPr>
        <w:t>дообследование</w:t>
      </w:r>
      <w:proofErr w:type="spellEnd"/>
      <w:r w:rsidRPr="00DE6501">
        <w:rPr>
          <w:rFonts w:eastAsia="Times New Roman" w:cs="Times New Roman"/>
          <w:lang w:val="ru-RU" w:eastAsia="ru-RU" w:bidi="ar-SA"/>
        </w:rPr>
        <w:t>;</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по рекомендациям врача приглашает пациента пройти </w:t>
      </w:r>
      <w:proofErr w:type="spellStart"/>
      <w:r w:rsidRPr="00DE6501">
        <w:rPr>
          <w:rFonts w:eastAsia="Times New Roman" w:cs="Times New Roman"/>
          <w:lang w:val="ru-RU" w:eastAsia="ru-RU" w:bidi="ar-SA"/>
        </w:rPr>
        <w:t>дообследование</w:t>
      </w:r>
      <w:proofErr w:type="spellEnd"/>
      <w:r w:rsidRPr="00DE6501">
        <w:rPr>
          <w:rFonts w:eastAsia="Times New Roman" w:cs="Times New Roman"/>
          <w:lang w:val="ru-RU" w:eastAsia="ru-RU" w:bidi="ar-SA"/>
        </w:rPr>
        <w:t>.</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6. Все пациенты, с впервые установленным диагнозом, выявленным в ходе </w:t>
      </w:r>
      <w:proofErr w:type="spellStart"/>
      <w:r w:rsidRPr="00DE6501">
        <w:rPr>
          <w:rFonts w:eastAsia="Times New Roman" w:cs="Times New Roman"/>
          <w:lang w:val="ru-RU" w:eastAsia="ru-RU" w:bidi="ar-SA"/>
        </w:rPr>
        <w:t>скринингового</w:t>
      </w:r>
      <w:proofErr w:type="spellEnd"/>
      <w:r w:rsidRPr="00DE6501">
        <w:rPr>
          <w:rFonts w:eastAsia="Times New Roman" w:cs="Times New Roman"/>
          <w:lang w:val="ru-RU" w:eastAsia="ru-RU" w:bidi="ar-SA"/>
        </w:rPr>
        <w:t xml:space="preserve"> осмотра, направляются к врачу ПМСП для диспансеризации и динамического наблюдения.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7. Для обеспечения достоверности, качества и формирования единой </w:t>
      </w:r>
      <w:proofErr w:type="gramStart"/>
      <w:r w:rsidRPr="00DE6501">
        <w:rPr>
          <w:rFonts w:eastAsia="Times New Roman" w:cs="Times New Roman"/>
          <w:lang w:val="ru-RU" w:eastAsia="ru-RU" w:bidi="ar-SA"/>
        </w:rPr>
        <w:t>базы</w:t>
      </w:r>
      <w:proofErr w:type="gramEnd"/>
      <w:r w:rsidRPr="00DE6501">
        <w:rPr>
          <w:rFonts w:eastAsia="Times New Roman" w:cs="Times New Roman"/>
          <w:lang w:val="ru-RU" w:eastAsia="ru-RU" w:bidi="ar-SA"/>
        </w:rPr>
        <w:t xml:space="preserve"> данных по проводимым </w:t>
      </w:r>
      <w:proofErr w:type="spellStart"/>
      <w:r w:rsidRPr="00DE6501">
        <w:rPr>
          <w:rFonts w:eastAsia="Times New Roman" w:cs="Times New Roman"/>
          <w:lang w:val="ru-RU" w:eastAsia="ru-RU" w:bidi="ar-SA"/>
        </w:rPr>
        <w:t>скрининговым</w:t>
      </w:r>
      <w:proofErr w:type="spellEnd"/>
      <w:r w:rsidRPr="00DE6501">
        <w:rPr>
          <w:rFonts w:eastAsia="Times New Roman" w:cs="Times New Roman"/>
          <w:lang w:val="ru-RU" w:eastAsia="ru-RU" w:bidi="ar-SA"/>
        </w:rPr>
        <w:t xml:space="preserve"> осмотрам лабораторные и диагностические исследования в </w:t>
      </w:r>
      <w:r w:rsidRPr="00DE6501">
        <w:rPr>
          <w:rFonts w:eastAsia="Times New Roman" w:cs="Times New Roman"/>
          <w:lang w:val="ru-RU" w:eastAsia="ru-RU" w:bidi="ar-SA"/>
        </w:rPr>
        <w:lastRenderedPageBreak/>
        <w:t xml:space="preserve">рамках </w:t>
      </w:r>
      <w:proofErr w:type="spellStart"/>
      <w:r w:rsidRPr="00DE6501">
        <w:rPr>
          <w:rFonts w:eastAsia="Times New Roman" w:cs="Times New Roman"/>
          <w:lang w:val="ru-RU" w:eastAsia="ru-RU" w:bidi="ar-SA"/>
        </w:rPr>
        <w:t>скринингов</w:t>
      </w:r>
      <w:proofErr w:type="spellEnd"/>
      <w:r w:rsidRPr="00DE6501">
        <w:rPr>
          <w:rFonts w:eastAsia="Times New Roman" w:cs="Times New Roman"/>
          <w:lang w:val="ru-RU" w:eastAsia="ru-RU" w:bidi="ar-SA"/>
        </w:rPr>
        <w:t xml:space="preserve"> на раннее выявление </w:t>
      </w:r>
      <w:proofErr w:type="spellStart"/>
      <w:r w:rsidRPr="00DE6501">
        <w:rPr>
          <w:rFonts w:eastAsia="Times New Roman" w:cs="Times New Roman"/>
          <w:lang w:val="ru-RU" w:eastAsia="ru-RU" w:bidi="ar-SA"/>
        </w:rPr>
        <w:t>онкопатологии</w:t>
      </w:r>
      <w:proofErr w:type="spellEnd"/>
      <w:r w:rsidRPr="00DE6501">
        <w:rPr>
          <w:rFonts w:eastAsia="Times New Roman" w:cs="Times New Roman"/>
          <w:lang w:val="ru-RU" w:eastAsia="ru-RU" w:bidi="ar-SA"/>
        </w:rPr>
        <w:t xml:space="preserve"> проводятся в централизованных лабораториях и диагностических центрах/отделениях.</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color w:val="auto"/>
          <w:lang w:val="ru-RU" w:eastAsia="ru-RU" w:bidi="ar-SA"/>
        </w:rPr>
        <w:t xml:space="preserve">2. Алгоритм </w:t>
      </w:r>
      <w:proofErr w:type="spellStart"/>
      <w:r w:rsidRPr="00DE6501">
        <w:rPr>
          <w:rFonts w:eastAsia="Times New Roman" w:cs="Times New Roman"/>
          <w:color w:val="auto"/>
          <w:lang w:val="ru-RU" w:eastAsia="ru-RU" w:bidi="ar-SA"/>
        </w:rPr>
        <w:t>этапности</w:t>
      </w:r>
      <w:proofErr w:type="spellEnd"/>
      <w:r w:rsidRPr="00DE6501">
        <w:rPr>
          <w:rFonts w:eastAsia="Times New Roman" w:cs="Times New Roman"/>
          <w:color w:val="auto"/>
          <w:lang w:val="ru-RU" w:eastAsia="ru-RU" w:bidi="ar-SA"/>
        </w:rPr>
        <w:t xml:space="preserve"> проведения </w:t>
      </w:r>
      <w:proofErr w:type="spellStart"/>
      <w:r w:rsidRPr="00DE6501">
        <w:rPr>
          <w:rFonts w:eastAsia="Times New Roman" w:cs="Times New Roman"/>
          <w:color w:val="auto"/>
          <w:lang w:val="ru-RU" w:eastAsia="ru-RU" w:bidi="ar-SA"/>
        </w:rPr>
        <w:t>скрининговых</w:t>
      </w:r>
      <w:proofErr w:type="spellEnd"/>
      <w:r w:rsidRPr="00DE6501">
        <w:rPr>
          <w:rFonts w:eastAsia="Times New Roman" w:cs="Times New Roman"/>
          <w:color w:val="auto"/>
          <w:lang w:val="ru-RU" w:eastAsia="ru-RU" w:bidi="ar-SA"/>
        </w:rPr>
        <w:t xml:space="preserve"> осмотров взрослого и детского населения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color w:val="auto"/>
          <w:lang w:val="ru-RU" w:eastAsia="ru-RU" w:bidi="ar-SA"/>
        </w:rPr>
        <w:t xml:space="preserve">Параграф 1. Алгоритм проведения </w:t>
      </w:r>
      <w:proofErr w:type="spellStart"/>
      <w:r w:rsidRPr="00DE6501">
        <w:rPr>
          <w:rFonts w:eastAsia="Times New Roman" w:cs="Times New Roman"/>
          <w:color w:val="auto"/>
          <w:lang w:val="ru-RU" w:eastAsia="ru-RU" w:bidi="ar-SA"/>
        </w:rPr>
        <w:t>скринингового</w:t>
      </w:r>
      <w:proofErr w:type="spellEnd"/>
      <w:r w:rsidRPr="00DE6501">
        <w:rPr>
          <w:rFonts w:eastAsia="Times New Roman" w:cs="Times New Roman"/>
          <w:color w:val="auto"/>
          <w:lang w:val="ru-RU" w:eastAsia="ru-RU" w:bidi="ar-SA"/>
        </w:rPr>
        <w:t xml:space="preserve"> осмотра на раннее выявление болезней системы кровообращения взрослого населения (артериальная гипертония, ишемическая болезнь сердца</w:t>
      </w:r>
      <w:proofErr w:type="gramStart"/>
      <w:r w:rsidRPr="00DE6501">
        <w:rPr>
          <w:rFonts w:eastAsia="Times New Roman" w:cs="Times New Roman"/>
          <w:color w:val="auto"/>
          <w:lang w:val="ru-RU" w:eastAsia="ru-RU" w:bidi="ar-SA"/>
        </w:rPr>
        <w:t>)и</w:t>
      </w:r>
      <w:proofErr w:type="gramEnd"/>
      <w:r w:rsidRPr="00DE6501">
        <w:rPr>
          <w:rFonts w:eastAsia="Times New Roman" w:cs="Times New Roman"/>
          <w:color w:val="auto"/>
          <w:lang w:val="ru-RU" w:eastAsia="ru-RU" w:bidi="ar-SA"/>
        </w:rPr>
        <w:t xml:space="preserve"> сахарного диабета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8. Целевой группой являются мужчины и женщины в возрасте 40, 42, 44, 46, 48, 50, 52, 54, 56, 58, 60, 62, 64 лет, не состоящие на диспансерном учете по поводу артериальной гипертонии, ишемической болезни сердца и сахарного диабета.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9. Стадия проведения </w:t>
      </w:r>
      <w:proofErr w:type="spellStart"/>
      <w:r w:rsidRPr="00DE6501">
        <w:rPr>
          <w:rFonts w:eastAsia="Times New Roman" w:cs="Times New Roman"/>
          <w:lang w:val="ru-RU" w:eastAsia="ru-RU" w:bidi="ar-SA"/>
        </w:rPr>
        <w:t>скринингового</w:t>
      </w:r>
      <w:proofErr w:type="spellEnd"/>
      <w:r w:rsidRPr="00DE6501">
        <w:rPr>
          <w:rFonts w:eastAsia="Times New Roman" w:cs="Times New Roman"/>
          <w:lang w:val="ru-RU" w:eastAsia="ru-RU" w:bidi="ar-SA"/>
        </w:rPr>
        <w:t xml:space="preserve"> осмотра состоит из двух этапов:</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1) первый этап проводится средним медицинским работником организации ПМСП/доврачебного кабинета отделения профилактики и социально-психологической помощи организации ПМСП, является обязательным для всей целевой группы и включает в себя: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заполнение формы 025-08/у;</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проведение антропометрических измерений (вес, рост, объем талии), вычисление индекса </w:t>
      </w:r>
      <w:proofErr w:type="spellStart"/>
      <w:r w:rsidRPr="00DE6501">
        <w:rPr>
          <w:rFonts w:eastAsia="Times New Roman" w:cs="Times New Roman"/>
          <w:lang w:val="ru-RU" w:eastAsia="ru-RU" w:bidi="ar-SA"/>
        </w:rPr>
        <w:t>Кетле</w:t>
      </w:r>
      <w:proofErr w:type="spellEnd"/>
      <w:r w:rsidRPr="00DE6501">
        <w:rPr>
          <w:rFonts w:eastAsia="Times New Roman" w:cs="Times New Roman"/>
          <w:lang w:val="ru-RU" w:eastAsia="ru-RU" w:bidi="ar-SA"/>
        </w:rPr>
        <w:t>;</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проведение опроса по </w:t>
      </w:r>
      <w:proofErr w:type="gramStart"/>
      <w:r w:rsidRPr="00DE6501">
        <w:rPr>
          <w:rFonts w:eastAsia="Times New Roman" w:cs="Times New Roman"/>
          <w:lang w:val="ru-RU" w:eastAsia="ru-RU" w:bidi="ar-SA"/>
        </w:rPr>
        <w:t>скрининг-тесту</w:t>
      </w:r>
      <w:proofErr w:type="gramEnd"/>
      <w:r w:rsidRPr="00DE6501">
        <w:rPr>
          <w:rFonts w:eastAsia="Times New Roman" w:cs="Times New Roman"/>
          <w:lang w:val="ru-RU" w:eastAsia="ru-RU" w:bidi="ar-SA"/>
        </w:rPr>
        <w:t>;</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двукратное измерение артериального давления (далее - АД) с интервалом в 1-2 минуты в положении сидя. Перед измерением АД больной должен посидеть 3-5 минуты;</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проведение </w:t>
      </w:r>
      <w:proofErr w:type="gramStart"/>
      <w:r w:rsidRPr="00DE6501">
        <w:rPr>
          <w:rFonts w:eastAsia="Times New Roman" w:cs="Times New Roman"/>
          <w:lang w:val="ru-RU" w:eastAsia="ru-RU" w:bidi="ar-SA"/>
        </w:rPr>
        <w:t>экспресс-диагностики</w:t>
      </w:r>
      <w:proofErr w:type="gramEnd"/>
      <w:r w:rsidRPr="00DE6501">
        <w:rPr>
          <w:rFonts w:eastAsia="Times New Roman" w:cs="Times New Roman"/>
          <w:lang w:val="ru-RU" w:eastAsia="ru-RU" w:bidi="ar-SA"/>
        </w:rPr>
        <w:t xml:space="preserve"> общего холестерина и глюкозы крови (при отсутствии такового оборудования, биоматериал (кровь) пациента направляется в лабораторию данной организации ПМСП);</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2) на втором этапе врач ПМСП/отделения (кабинета) профилактики и социально-психологической помощи организации ПМСП:</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использует систему SCORE согласно методике, приведенной в приложении к настоящим Алгоритмам </w:t>
      </w:r>
      <w:proofErr w:type="spellStart"/>
      <w:r w:rsidRPr="00DE6501">
        <w:rPr>
          <w:rFonts w:eastAsia="Times New Roman" w:cs="Times New Roman"/>
          <w:lang w:val="ru-RU" w:eastAsia="ru-RU" w:bidi="ar-SA"/>
        </w:rPr>
        <w:t>этапности</w:t>
      </w:r>
      <w:proofErr w:type="spellEnd"/>
      <w:r w:rsidRPr="00DE6501">
        <w:rPr>
          <w:rFonts w:eastAsia="Times New Roman" w:cs="Times New Roman"/>
          <w:lang w:val="ru-RU" w:eastAsia="ru-RU" w:bidi="ar-SA"/>
        </w:rPr>
        <w:t xml:space="preserve"> проведения </w:t>
      </w:r>
      <w:proofErr w:type="spellStart"/>
      <w:r w:rsidRPr="00DE6501">
        <w:rPr>
          <w:rFonts w:eastAsia="Times New Roman" w:cs="Times New Roman"/>
          <w:lang w:val="ru-RU" w:eastAsia="ru-RU" w:bidi="ar-SA"/>
        </w:rPr>
        <w:t>скрининговых</w:t>
      </w:r>
      <w:proofErr w:type="spellEnd"/>
      <w:r w:rsidRPr="00DE6501">
        <w:rPr>
          <w:rFonts w:eastAsia="Times New Roman" w:cs="Times New Roman"/>
          <w:lang w:val="ru-RU" w:eastAsia="ru-RU" w:bidi="ar-SA"/>
        </w:rPr>
        <w:t xml:space="preserve"> осмотров целевых групп населения (далее - Алгоритм), для определения </w:t>
      </w:r>
      <w:proofErr w:type="gramStart"/>
      <w:r w:rsidRPr="00DE6501">
        <w:rPr>
          <w:rFonts w:eastAsia="Times New Roman" w:cs="Times New Roman"/>
          <w:lang w:val="ru-RU" w:eastAsia="ru-RU" w:bidi="ar-SA"/>
        </w:rPr>
        <w:t>сердечно-сосудистого</w:t>
      </w:r>
      <w:proofErr w:type="gramEnd"/>
      <w:r w:rsidRPr="00DE6501">
        <w:rPr>
          <w:rFonts w:eastAsia="Times New Roman" w:cs="Times New Roman"/>
          <w:lang w:val="ru-RU" w:eastAsia="ru-RU" w:bidi="ar-SA"/>
        </w:rPr>
        <w:t xml:space="preserve"> риска и принятия решения о дальнейшем ведении </w:t>
      </w:r>
      <w:proofErr w:type="spellStart"/>
      <w:r w:rsidRPr="00DE6501">
        <w:rPr>
          <w:rFonts w:eastAsia="Times New Roman" w:cs="Times New Roman"/>
          <w:lang w:val="ru-RU" w:eastAsia="ru-RU" w:bidi="ar-SA"/>
        </w:rPr>
        <w:t>скринируемого</w:t>
      </w:r>
      <w:proofErr w:type="spellEnd"/>
      <w:r w:rsidRPr="00DE6501">
        <w:rPr>
          <w:rFonts w:eastAsia="Times New Roman" w:cs="Times New Roman"/>
          <w:lang w:val="ru-RU" w:eastAsia="ru-RU" w:bidi="ar-SA"/>
        </w:rPr>
        <w:t xml:space="preserve"> лица;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лицам с низким </w:t>
      </w:r>
      <w:proofErr w:type="gramStart"/>
      <w:r w:rsidRPr="00DE6501">
        <w:rPr>
          <w:rFonts w:eastAsia="Times New Roman" w:cs="Times New Roman"/>
          <w:lang w:val="ru-RU" w:eastAsia="ru-RU" w:bidi="ar-SA"/>
        </w:rPr>
        <w:t>сердечно-сосудистым</w:t>
      </w:r>
      <w:proofErr w:type="gramEnd"/>
      <w:r w:rsidRPr="00DE6501">
        <w:rPr>
          <w:rFonts w:eastAsia="Times New Roman" w:cs="Times New Roman"/>
          <w:lang w:val="ru-RU" w:eastAsia="ru-RU" w:bidi="ar-SA"/>
        </w:rPr>
        <w:t xml:space="preserve"> риском (до 1% по шкале SCORE) рекомендует проведение последующего </w:t>
      </w:r>
      <w:proofErr w:type="spellStart"/>
      <w:r w:rsidRPr="00DE6501">
        <w:rPr>
          <w:rFonts w:eastAsia="Times New Roman" w:cs="Times New Roman"/>
          <w:lang w:val="ru-RU" w:eastAsia="ru-RU" w:bidi="ar-SA"/>
        </w:rPr>
        <w:t>скринингового</w:t>
      </w:r>
      <w:proofErr w:type="spellEnd"/>
      <w:r w:rsidRPr="00DE6501">
        <w:rPr>
          <w:rFonts w:eastAsia="Times New Roman" w:cs="Times New Roman"/>
          <w:lang w:val="ru-RU" w:eastAsia="ru-RU" w:bidi="ar-SA"/>
        </w:rPr>
        <w:t xml:space="preserve"> осмотра в соответствии с периодичностью согласно приложению 2 к настоящим Алгоритмам, дает рекомендации по здоровому образу жизни с целью сохранения низкого сердечно-сосудистого риска;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лиц с умеренным </w:t>
      </w:r>
      <w:proofErr w:type="gramStart"/>
      <w:r w:rsidRPr="00DE6501">
        <w:rPr>
          <w:rFonts w:eastAsia="Times New Roman" w:cs="Times New Roman"/>
          <w:lang w:val="ru-RU" w:eastAsia="ru-RU" w:bidi="ar-SA"/>
        </w:rPr>
        <w:t>сердечно-сосудистым</w:t>
      </w:r>
      <w:proofErr w:type="gramEnd"/>
      <w:r w:rsidRPr="00DE6501">
        <w:rPr>
          <w:rFonts w:eastAsia="Times New Roman" w:cs="Times New Roman"/>
          <w:lang w:val="ru-RU" w:eastAsia="ru-RU" w:bidi="ar-SA"/>
        </w:rPr>
        <w:t xml:space="preserve"> риском (&gt; 1% до &lt; 5% по шкале SCORE) направляет в Школы здоровья с целью снижения или стабилизации сердечно-сосудистого риска;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lastRenderedPageBreak/>
        <w:t xml:space="preserve">лиц с высоким и очень высоким </w:t>
      </w:r>
      <w:proofErr w:type="gramStart"/>
      <w:r w:rsidRPr="00DE6501">
        <w:rPr>
          <w:rFonts w:eastAsia="Times New Roman" w:cs="Times New Roman"/>
          <w:lang w:val="ru-RU" w:eastAsia="ru-RU" w:bidi="ar-SA"/>
        </w:rPr>
        <w:t>сердечно-сосудистым</w:t>
      </w:r>
      <w:proofErr w:type="gramEnd"/>
      <w:r w:rsidRPr="00DE6501">
        <w:rPr>
          <w:rFonts w:eastAsia="Times New Roman" w:cs="Times New Roman"/>
          <w:lang w:val="ru-RU" w:eastAsia="ru-RU" w:bidi="ar-SA"/>
        </w:rPr>
        <w:t xml:space="preserve"> риском (&gt; 5% по шкале SCORE) направляет на ЭКГ и при необходимости на консультацию кардиолога. При выявлении у пациента БСК ставит на диспансерный учет, при отсутствии БСК направляет в Школы здоровья с целью снижения </w:t>
      </w:r>
      <w:proofErr w:type="gramStart"/>
      <w:r w:rsidRPr="00DE6501">
        <w:rPr>
          <w:rFonts w:eastAsia="Times New Roman" w:cs="Times New Roman"/>
          <w:lang w:val="ru-RU" w:eastAsia="ru-RU" w:bidi="ar-SA"/>
        </w:rPr>
        <w:t>сердечно-сосудистого</w:t>
      </w:r>
      <w:proofErr w:type="gramEnd"/>
      <w:r w:rsidRPr="00DE6501">
        <w:rPr>
          <w:rFonts w:eastAsia="Times New Roman" w:cs="Times New Roman"/>
          <w:lang w:val="ru-RU" w:eastAsia="ru-RU" w:bidi="ar-SA"/>
        </w:rPr>
        <w:t xml:space="preserve"> риска;</w:t>
      </w:r>
      <w:bookmarkStart w:id="4" w:name="_GoBack"/>
      <w:bookmarkEnd w:id="4"/>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при диагностике факторов риска за уровень </w:t>
      </w:r>
      <w:proofErr w:type="spellStart"/>
      <w:r w:rsidRPr="00DE6501">
        <w:rPr>
          <w:rFonts w:eastAsia="Times New Roman" w:cs="Times New Roman"/>
          <w:lang w:val="ru-RU" w:eastAsia="ru-RU" w:bidi="ar-SA"/>
        </w:rPr>
        <w:t>гиперхолестеринемии</w:t>
      </w:r>
      <w:proofErr w:type="spellEnd"/>
      <w:r w:rsidRPr="00DE6501">
        <w:rPr>
          <w:rFonts w:eastAsia="Times New Roman" w:cs="Times New Roman"/>
          <w:lang w:val="ru-RU" w:eastAsia="ru-RU" w:bidi="ar-SA"/>
        </w:rPr>
        <w:t xml:space="preserve"> принимается уровень &gt; 5 ммоль/л;</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при оценке </w:t>
      </w:r>
      <w:proofErr w:type="gramStart"/>
      <w:r w:rsidRPr="00DE6501">
        <w:rPr>
          <w:rFonts w:eastAsia="Times New Roman" w:cs="Times New Roman"/>
          <w:lang w:val="ru-RU" w:eastAsia="ru-RU" w:bidi="ar-SA"/>
        </w:rPr>
        <w:t>сердечно-сосудистого</w:t>
      </w:r>
      <w:proofErr w:type="gramEnd"/>
      <w:r w:rsidRPr="00DE6501">
        <w:rPr>
          <w:rFonts w:eastAsia="Times New Roman" w:cs="Times New Roman"/>
          <w:lang w:val="ru-RU" w:eastAsia="ru-RU" w:bidi="ar-SA"/>
        </w:rPr>
        <w:t xml:space="preserve"> риска частью осмотра обследуемого является частота сердечных сокращений.</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10. Кардиолог, эндокринолог консультативно-диагностического отделения сельской, районной, городской поликлиники (далее - КДО) или консультативно-диагностического центра (далее - КДЦ):</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проводит последующее обследование, при необходимости, направляет в специализированный (кардиологический, эндокринологический) центр/диспансер;</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направляет результаты обследования и рекомендации по дальнейшему наблюдению пациента врачу отделения (кабинета) профилактики и социально-психологической помощи, при его отсутствии - участковому врачу/врачу общей практики обслуживающему пациента.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color w:val="auto"/>
          <w:lang w:val="ru-RU" w:eastAsia="ru-RU" w:bidi="ar-SA"/>
        </w:rPr>
        <w:t xml:space="preserve">Параграф 2. Алгоритм проведения </w:t>
      </w:r>
      <w:proofErr w:type="spellStart"/>
      <w:r w:rsidRPr="00DE6501">
        <w:rPr>
          <w:rFonts w:eastAsia="Times New Roman" w:cs="Times New Roman"/>
          <w:color w:val="auto"/>
          <w:lang w:val="ru-RU" w:eastAsia="ru-RU" w:bidi="ar-SA"/>
        </w:rPr>
        <w:t>скринингового</w:t>
      </w:r>
      <w:proofErr w:type="spellEnd"/>
      <w:r w:rsidRPr="00DE6501">
        <w:rPr>
          <w:rFonts w:eastAsia="Times New Roman" w:cs="Times New Roman"/>
          <w:color w:val="auto"/>
          <w:lang w:val="ru-RU" w:eastAsia="ru-RU" w:bidi="ar-SA"/>
        </w:rPr>
        <w:t xml:space="preserve"> осмотра на раннее выявление и динамическое наблюдение поведенческих факторов риска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11. Поведенческие факторы риска (избыточная масса тела, ожирение, физическая активность, курение, потребление алкоголя в опасных дозах) исследуются среди всех лиц, прошедших скрининг - обследование на раннее выявление болезней системы кровообращения, сахарного диабета, глаукомы, </w:t>
      </w:r>
      <w:proofErr w:type="spellStart"/>
      <w:r w:rsidRPr="00DE6501">
        <w:rPr>
          <w:rFonts w:eastAsia="Times New Roman" w:cs="Times New Roman"/>
          <w:lang w:val="ru-RU" w:eastAsia="ru-RU" w:bidi="ar-SA"/>
        </w:rPr>
        <w:t>онкопатологии</w:t>
      </w:r>
      <w:proofErr w:type="spellEnd"/>
      <w:r w:rsidRPr="00DE6501">
        <w:rPr>
          <w:rFonts w:eastAsia="Times New Roman" w:cs="Times New Roman"/>
          <w:lang w:val="ru-RU" w:eastAsia="ru-RU" w:bidi="ar-SA"/>
        </w:rPr>
        <w:t>.</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12. Выявление факторов риска проводится средним медицинским работником организации ПМСП/доврачебного кабинета отделения профилактики и социально-психологической помощи организации ПМСП, включает:</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1) проведение опроса по </w:t>
      </w:r>
      <w:proofErr w:type="gramStart"/>
      <w:r w:rsidRPr="00DE6501">
        <w:rPr>
          <w:rFonts w:eastAsia="Times New Roman" w:cs="Times New Roman"/>
          <w:lang w:val="ru-RU" w:eastAsia="ru-RU" w:bidi="ar-SA"/>
        </w:rPr>
        <w:t>скрининг-тесту</w:t>
      </w:r>
      <w:proofErr w:type="gramEnd"/>
      <w:r w:rsidRPr="00DE6501">
        <w:rPr>
          <w:rFonts w:eastAsia="Times New Roman" w:cs="Times New Roman"/>
          <w:lang w:val="ru-RU" w:eastAsia="ru-RU" w:bidi="ar-SA"/>
        </w:rPr>
        <w:t xml:space="preserve"> (форма 025-08/у);</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2) измерение веса, роста, расчета индекса </w:t>
      </w:r>
      <w:proofErr w:type="spellStart"/>
      <w:r w:rsidRPr="00DE6501">
        <w:rPr>
          <w:rFonts w:eastAsia="Times New Roman" w:cs="Times New Roman"/>
          <w:lang w:val="ru-RU" w:eastAsia="ru-RU" w:bidi="ar-SA"/>
        </w:rPr>
        <w:t>Кетле</w:t>
      </w:r>
      <w:proofErr w:type="spellEnd"/>
      <w:r w:rsidRPr="00DE6501">
        <w:rPr>
          <w:rFonts w:eastAsia="Times New Roman" w:cs="Times New Roman"/>
          <w:lang w:val="ru-RU" w:eastAsia="ru-RU" w:bidi="ar-SA"/>
        </w:rPr>
        <w:t xml:space="preserve"> и объема употребления овощей и фруктов;</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3) заполнение формы 025-08/у с указанием в пункте 32.3 "</w:t>
      </w:r>
      <w:proofErr w:type="gramStart"/>
      <w:r w:rsidRPr="00DE6501">
        <w:rPr>
          <w:rFonts w:eastAsia="Times New Roman" w:cs="Times New Roman"/>
          <w:lang w:val="ru-RU" w:eastAsia="ru-RU" w:bidi="ar-SA"/>
        </w:rPr>
        <w:t>информирован</w:t>
      </w:r>
      <w:proofErr w:type="gramEnd"/>
      <w:r w:rsidRPr="00DE6501">
        <w:rPr>
          <w:rFonts w:eastAsia="Times New Roman" w:cs="Times New Roman"/>
          <w:lang w:val="ru-RU" w:eastAsia="ru-RU" w:bidi="ar-SA"/>
        </w:rPr>
        <w:t xml:space="preserve"> ли о вреде курения" и в пункте 32.4 "информирован ли о влиянии поведенческих факторов риска на здоровье".</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13. Врач (средний медицинский работник) отделения (кабинета) профилактики и социально-психологической помощи организации ПМСП:</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проводит оценку </w:t>
      </w:r>
      <w:proofErr w:type="gramStart"/>
      <w:r w:rsidRPr="00DE6501">
        <w:rPr>
          <w:rFonts w:eastAsia="Times New Roman" w:cs="Times New Roman"/>
          <w:lang w:val="ru-RU" w:eastAsia="ru-RU" w:bidi="ar-SA"/>
        </w:rPr>
        <w:t>сердечно-сосудистого</w:t>
      </w:r>
      <w:proofErr w:type="gramEnd"/>
      <w:r w:rsidRPr="00DE6501">
        <w:rPr>
          <w:rFonts w:eastAsia="Times New Roman" w:cs="Times New Roman"/>
          <w:lang w:val="ru-RU" w:eastAsia="ru-RU" w:bidi="ar-SA"/>
        </w:rPr>
        <w:t xml:space="preserve"> риска по шкале SCORE;</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проводит профилактическую консультацию и предоставляет подробные рекомендации по изменению поведения;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lastRenderedPageBreak/>
        <w:t>направляет в профильную Школу здоровья.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14. Медицинские работники, проводящие занятия, должны быть обеспечены информационно-методическими материалами.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color w:val="auto"/>
          <w:lang w:val="ru-RU" w:eastAsia="ru-RU" w:bidi="ar-SA"/>
        </w:rPr>
        <w:t>Параграф 3. Алгоритм проведения скрининг - обследования на раннее выявление глаукомы</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15. Целевой группой являются мужчины и женщины в возрасте 40, 42, 44, 46, 48, 50, 52, 54, 56, 58, 60, 62, 64, 66, 68, 70 лет, не состоящие на диспансерном учете по поводу глаукомы.</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16. Средний медицинский работник организации ПМСП/доврачебного кабинета отделения профилактики и социально-психологической помощи, организации ПМСП:</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заполняет форму 025-08/у;</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проводит опрос по </w:t>
      </w:r>
      <w:proofErr w:type="gramStart"/>
      <w:r w:rsidRPr="00DE6501">
        <w:rPr>
          <w:rFonts w:eastAsia="Times New Roman" w:cs="Times New Roman"/>
          <w:lang w:val="ru-RU" w:eastAsia="ru-RU" w:bidi="ar-SA"/>
        </w:rPr>
        <w:t>скрининг-тесту</w:t>
      </w:r>
      <w:proofErr w:type="gramEnd"/>
      <w:r w:rsidRPr="00DE6501">
        <w:rPr>
          <w:rFonts w:eastAsia="Times New Roman" w:cs="Times New Roman"/>
          <w:lang w:val="ru-RU" w:eastAsia="ru-RU" w:bidi="ar-SA"/>
        </w:rPr>
        <w:t>;</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измеряет внутриглазное давление по </w:t>
      </w:r>
      <w:proofErr w:type="spellStart"/>
      <w:r w:rsidRPr="00DE6501">
        <w:rPr>
          <w:rFonts w:eastAsia="Times New Roman" w:cs="Times New Roman"/>
          <w:lang w:val="ru-RU" w:eastAsia="ru-RU" w:bidi="ar-SA"/>
        </w:rPr>
        <w:t>Маклакову</w:t>
      </w:r>
      <w:proofErr w:type="spellEnd"/>
      <w:r w:rsidRPr="00DE6501">
        <w:rPr>
          <w:rFonts w:eastAsia="Times New Roman" w:cs="Times New Roman"/>
          <w:lang w:val="ru-RU" w:eastAsia="ru-RU" w:bidi="ar-SA"/>
        </w:rPr>
        <w:t xml:space="preserve"> или с использованием бесконтактного тонометра.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17. При положительных ответах на скрининг-тест (пункты 22-25 формы 025-08/у) и/или повышенном внутриглазном давлении (свыше 25 мм </w:t>
      </w:r>
      <w:proofErr w:type="spellStart"/>
      <w:r w:rsidRPr="00DE6501">
        <w:rPr>
          <w:rFonts w:eastAsia="Times New Roman" w:cs="Times New Roman"/>
          <w:lang w:val="ru-RU" w:eastAsia="ru-RU" w:bidi="ar-SA"/>
        </w:rPr>
        <w:t>рт.ст</w:t>
      </w:r>
      <w:proofErr w:type="spellEnd"/>
      <w:r w:rsidRPr="00DE6501">
        <w:rPr>
          <w:rFonts w:eastAsia="Times New Roman" w:cs="Times New Roman"/>
          <w:lang w:val="ru-RU" w:eastAsia="ru-RU" w:bidi="ar-SA"/>
        </w:rPr>
        <w:t xml:space="preserve">. при тонометрии по </w:t>
      </w:r>
      <w:proofErr w:type="spellStart"/>
      <w:r w:rsidRPr="00DE6501">
        <w:rPr>
          <w:rFonts w:eastAsia="Times New Roman" w:cs="Times New Roman"/>
          <w:lang w:val="ru-RU" w:eastAsia="ru-RU" w:bidi="ar-SA"/>
        </w:rPr>
        <w:t>Маклакову</w:t>
      </w:r>
      <w:proofErr w:type="spellEnd"/>
      <w:r w:rsidRPr="00DE6501">
        <w:rPr>
          <w:rFonts w:eastAsia="Times New Roman" w:cs="Times New Roman"/>
          <w:lang w:val="ru-RU" w:eastAsia="ru-RU" w:bidi="ar-SA"/>
        </w:rPr>
        <w:t xml:space="preserve"> и свыше 20 мм </w:t>
      </w:r>
      <w:proofErr w:type="spellStart"/>
      <w:r w:rsidRPr="00DE6501">
        <w:rPr>
          <w:rFonts w:eastAsia="Times New Roman" w:cs="Times New Roman"/>
          <w:lang w:val="ru-RU" w:eastAsia="ru-RU" w:bidi="ar-SA"/>
        </w:rPr>
        <w:t>рт.ст</w:t>
      </w:r>
      <w:proofErr w:type="spellEnd"/>
      <w:r w:rsidRPr="00DE6501">
        <w:rPr>
          <w:rFonts w:eastAsia="Times New Roman" w:cs="Times New Roman"/>
          <w:lang w:val="ru-RU" w:eastAsia="ru-RU" w:bidi="ar-SA"/>
        </w:rPr>
        <w:t xml:space="preserve">. при бесконтактной тонометрии), а также при разнице в показателях внутриглазного давления на правом и левом глазу более 5 </w:t>
      </w:r>
      <w:proofErr w:type="spellStart"/>
      <w:r w:rsidRPr="00DE6501">
        <w:rPr>
          <w:rFonts w:eastAsia="Times New Roman" w:cs="Times New Roman"/>
          <w:lang w:val="ru-RU" w:eastAsia="ru-RU" w:bidi="ar-SA"/>
        </w:rPr>
        <w:t>мм</w:t>
      </w:r>
      <w:proofErr w:type="gramStart"/>
      <w:r w:rsidRPr="00DE6501">
        <w:rPr>
          <w:rFonts w:eastAsia="Times New Roman" w:cs="Times New Roman"/>
          <w:lang w:val="ru-RU" w:eastAsia="ru-RU" w:bidi="ar-SA"/>
        </w:rPr>
        <w:t>.р</w:t>
      </w:r>
      <w:proofErr w:type="gramEnd"/>
      <w:r w:rsidRPr="00DE6501">
        <w:rPr>
          <w:rFonts w:eastAsia="Times New Roman" w:cs="Times New Roman"/>
          <w:lang w:val="ru-RU" w:eastAsia="ru-RU" w:bidi="ar-SA"/>
        </w:rPr>
        <w:t>т</w:t>
      </w:r>
      <w:proofErr w:type="spellEnd"/>
      <w:r w:rsidRPr="00DE6501">
        <w:rPr>
          <w:rFonts w:eastAsia="Times New Roman" w:cs="Times New Roman"/>
          <w:lang w:val="ru-RU" w:eastAsia="ru-RU" w:bidi="ar-SA"/>
        </w:rPr>
        <w:t>. ст. направляет пациента к офтальмологу консультативно-диагностического отделения районной, городской поликлиники, консультативно-диагностического центра/поликлиники.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18. Офтальмолог КДО /КДЦ:</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проводит </w:t>
      </w:r>
      <w:proofErr w:type="spellStart"/>
      <w:r w:rsidRPr="00DE6501">
        <w:rPr>
          <w:rFonts w:eastAsia="Times New Roman" w:cs="Times New Roman"/>
          <w:lang w:val="ru-RU" w:eastAsia="ru-RU" w:bidi="ar-SA"/>
        </w:rPr>
        <w:t>дообследование</w:t>
      </w:r>
      <w:proofErr w:type="spellEnd"/>
      <w:r w:rsidRPr="00DE6501">
        <w:rPr>
          <w:rFonts w:eastAsia="Times New Roman" w:cs="Times New Roman"/>
          <w:lang w:val="ru-RU" w:eastAsia="ru-RU" w:bidi="ar-SA"/>
        </w:rPr>
        <w:t>, при необходимости, направляет в глаукомный кабинет;</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направляет результаты обследования и рекомендации по дальнейшему наблюдению пациента врачу отделения (кабинета) профилактики и социально-психологической помощи, при его отсутствии, участковому врачу </w:t>
      </w:r>
      <w:proofErr w:type="spellStart"/>
      <w:proofErr w:type="gramStart"/>
      <w:r w:rsidRPr="00DE6501">
        <w:rPr>
          <w:rFonts w:eastAsia="Times New Roman" w:cs="Times New Roman"/>
          <w:lang w:val="ru-RU" w:eastAsia="ru-RU" w:bidi="ar-SA"/>
        </w:rPr>
        <w:t>врачу</w:t>
      </w:r>
      <w:proofErr w:type="spellEnd"/>
      <w:proofErr w:type="gramEnd"/>
      <w:r w:rsidRPr="00DE6501">
        <w:rPr>
          <w:rFonts w:eastAsia="Times New Roman" w:cs="Times New Roman"/>
          <w:lang w:val="ru-RU" w:eastAsia="ru-RU" w:bidi="ar-SA"/>
        </w:rPr>
        <w:t xml:space="preserve"> общей практики;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направляет результаты обследования врачу регионального глаукомного кабинета для заполнения регистра глаукомы.</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color w:val="auto"/>
          <w:lang w:val="ru-RU" w:eastAsia="ru-RU" w:bidi="ar-SA"/>
        </w:rPr>
        <w:t>Параграф 4. Алгоритм проведения скрининга на раннее выявление рака молочной железы</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19. Целевой группой являются женщины в возрасте 50, 52, 54, 56, 58, 60 лет. В скрининге не участвуют женщины, состоящие на учете по поводу рака молочной железы или состоящие на диспансерном учете у </w:t>
      </w:r>
      <w:proofErr w:type="spellStart"/>
      <w:r w:rsidRPr="00DE6501">
        <w:rPr>
          <w:rFonts w:eastAsia="Times New Roman" w:cs="Times New Roman"/>
          <w:lang w:val="ru-RU" w:eastAsia="ru-RU" w:bidi="ar-SA"/>
        </w:rPr>
        <w:t>маммолога</w:t>
      </w:r>
      <w:proofErr w:type="spellEnd"/>
      <w:r w:rsidRPr="00DE6501">
        <w:rPr>
          <w:rFonts w:eastAsia="Times New Roman" w:cs="Times New Roman"/>
          <w:lang w:val="ru-RU" w:eastAsia="ru-RU" w:bidi="ar-SA"/>
        </w:rPr>
        <w:t xml:space="preserve">, </w:t>
      </w:r>
      <w:proofErr w:type="spellStart"/>
      <w:r w:rsidRPr="00DE6501">
        <w:rPr>
          <w:rFonts w:eastAsia="Times New Roman" w:cs="Times New Roman"/>
          <w:lang w:val="ru-RU" w:eastAsia="ru-RU" w:bidi="ar-SA"/>
        </w:rPr>
        <w:t>онкомаммолога</w:t>
      </w:r>
      <w:proofErr w:type="spellEnd"/>
      <w:r w:rsidRPr="00DE6501">
        <w:rPr>
          <w:rFonts w:eastAsia="Times New Roman" w:cs="Times New Roman"/>
          <w:lang w:val="ru-RU" w:eastAsia="ru-RU" w:bidi="ar-SA"/>
        </w:rPr>
        <w:t xml:space="preserve"> по поводу доброкачественных новообразований молочной железы и имеющие индивидуальный график проведения динамического </w:t>
      </w:r>
      <w:proofErr w:type="spellStart"/>
      <w:r w:rsidRPr="00DE6501">
        <w:rPr>
          <w:rFonts w:eastAsia="Times New Roman" w:cs="Times New Roman"/>
          <w:lang w:val="ru-RU" w:eastAsia="ru-RU" w:bidi="ar-SA"/>
        </w:rPr>
        <w:t>маммографического</w:t>
      </w:r>
      <w:proofErr w:type="spellEnd"/>
      <w:r w:rsidRPr="00DE6501">
        <w:rPr>
          <w:rFonts w:eastAsia="Times New Roman" w:cs="Times New Roman"/>
          <w:lang w:val="ru-RU" w:eastAsia="ru-RU" w:bidi="ar-SA"/>
        </w:rPr>
        <w:t xml:space="preserve"> исследования.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20. Скрининг рака молочной железы состоит из подготовительного этапа, проведения скрининга, заключительного этапа и включает:</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маммографию обеих молочных желез в 2-х проекциях;</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lastRenderedPageBreak/>
        <w:t xml:space="preserve">интерпретацию </w:t>
      </w:r>
      <w:proofErr w:type="spellStart"/>
      <w:r w:rsidRPr="00DE6501">
        <w:rPr>
          <w:rFonts w:eastAsia="Times New Roman" w:cs="Times New Roman"/>
          <w:lang w:val="ru-RU" w:eastAsia="ru-RU" w:bidi="ar-SA"/>
        </w:rPr>
        <w:t>маммограмм</w:t>
      </w:r>
      <w:proofErr w:type="spellEnd"/>
      <w:r w:rsidRPr="00DE6501">
        <w:rPr>
          <w:rFonts w:eastAsia="Times New Roman" w:cs="Times New Roman"/>
          <w:lang w:val="ru-RU" w:eastAsia="ru-RU" w:bidi="ar-SA"/>
        </w:rPr>
        <w:t xml:space="preserve"> двумя и более независимыми врачами-рентгенологами (двойная читка);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углубленную диагностику - прицельная маммография, ультразвуковое исследование (далее - УЗИ) молочных желез, пункционная биопсия или стереотаксическая пункция, гистологическое исследование, который проводится по показаниям в </w:t>
      </w:r>
      <w:proofErr w:type="spellStart"/>
      <w:r w:rsidRPr="00DE6501">
        <w:rPr>
          <w:rFonts w:eastAsia="Times New Roman" w:cs="Times New Roman"/>
          <w:lang w:val="ru-RU" w:eastAsia="ru-RU" w:bidi="ar-SA"/>
        </w:rPr>
        <w:t>маммографическом</w:t>
      </w:r>
      <w:proofErr w:type="spellEnd"/>
      <w:r w:rsidRPr="00DE6501">
        <w:rPr>
          <w:rFonts w:eastAsia="Times New Roman" w:cs="Times New Roman"/>
          <w:lang w:val="ru-RU" w:eastAsia="ru-RU" w:bidi="ar-SA"/>
        </w:rPr>
        <w:t xml:space="preserve"> кабинете онкологического диспансера (далее - ОД) в случае выявления патологических очагов на </w:t>
      </w:r>
      <w:proofErr w:type="spellStart"/>
      <w:r w:rsidRPr="00DE6501">
        <w:rPr>
          <w:rFonts w:eastAsia="Times New Roman" w:cs="Times New Roman"/>
          <w:lang w:val="ru-RU" w:eastAsia="ru-RU" w:bidi="ar-SA"/>
        </w:rPr>
        <w:t>маммограммах</w:t>
      </w:r>
      <w:proofErr w:type="spellEnd"/>
      <w:r w:rsidRPr="00DE6501">
        <w:rPr>
          <w:rFonts w:eastAsia="Times New Roman" w:cs="Times New Roman"/>
          <w:lang w:val="ru-RU" w:eastAsia="ru-RU" w:bidi="ar-SA"/>
        </w:rPr>
        <w:t xml:space="preserve"> (М3, М</w:t>
      </w:r>
      <w:proofErr w:type="gramStart"/>
      <w:r w:rsidRPr="00DE6501">
        <w:rPr>
          <w:rFonts w:eastAsia="Times New Roman" w:cs="Times New Roman"/>
          <w:lang w:val="ru-RU" w:eastAsia="ru-RU" w:bidi="ar-SA"/>
        </w:rPr>
        <w:t>4</w:t>
      </w:r>
      <w:proofErr w:type="gramEnd"/>
      <w:r w:rsidRPr="00DE6501">
        <w:rPr>
          <w:rFonts w:eastAsia="Times New Roman" w:cs="Times New Roman"/>
          <w:lang w:val="ru-RU" w:eastAsia="ru-RU" w:bidi="ar-SA"/>
        </w:rPr>
        <w:t>, М5).</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21. Подготовительный этап включает:</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формирование целевых групп;</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информационное сопровождение, приглашение на скрининг, в том числе с использованием адресного приглашения, электронных и печатных средств массовой информации.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22. Проведение скрининга на раннее выявление рака молочной железы включает:</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проведение маммографии обеих молочных желез в 2-х проекциях - прямой и косой в </w:t>
      </w:r>
      <w:proofErr w:type="spellStart"/>
      <w:r w:rsidRPr="00DE6501">
        <w:rPr>
          <w:rFonts w:eastAsia="Times New Roman" w:cs="Times New Roman"/>
          <w:lang w:val="ru-RU" w:eastAsia="ru-RU" w:bidi="ar-SA"/>
        </w:rPr>
        <w:t>маммографическом</w:t>
      </w:r>
      <w:proofErr w:type="spellEnd"/>
      <w:r w:rsidRPr="00DE6501">
        <w:rPr>
          <w:rFonts w:eastAsia="Times New Roman" w:cs="Times New Roman"/>
          <w:lang w:val="ru-RU" w:eastAsia="ru-RU" w:bidi="ar-SA"/>
        </w:rPr>
        <w:t xml:space="preserve"> кабинете городской, районной поликлиники (передвижного медицинского комплекса). Все цифровые </w:t>
      </w:r>
      <w:proofErr w:type="spellStart"/>
      <w:r w:rsidRPr="00DE6501">
        <w:rPr>
          <w:rFonts w:eastAsia="Times New Roman" w:cs="Times New Roman"/>
          <w:lang w:val="ru-RU" w:eastAsia="ru-RU" w:bidi="ar-SA"/>
        </w:rPr>
        <w:t>маммограммы</w:t>
      </w:r>
      <w:proofErr w:type="spellEnd"/>
      <w:r w:rsidRPr="00DE6501">
        <w:rPr>
          <w:rFonts w:eastAsia="Times New Roman" w:cs="Times New Roman"/>
          <w:lang w:val="ru-RU" w:eastAsia="ru-RU" w:bidi="ar-SA"/>
        </w:rPr>
        <w:t xml:space="preserve"> распечатываются на рентгенографической пленке в масштабе 1:1 (1 женщина - 1 комплект - 4 </w:t>
      </w:r>
      <w:proofErr w:type="spellStart"/>
      <w:r w:rsidRPr="00DE6501">
        <w:rPr>
          <w:rFonts w:eastAsia="Times New Roman" w:cs="Times New Roman"/>
          <w:lang w:val="ru-RU" w:eastAsia="ru-RU" w:bidi="ar-SA"/>
        </w:rPr>
        <w:t>маммограммы</w:t>
      </w:r>
      <w:proofErr w:type="spellEnd"/>
      <w:r w:rsidRPr="00DE6501">
        <w:rPr>
          <w:rFonts w:eastAsia="Times New Roman" w:cs="Times New Roman"/>
          <w:lang w:val="ru-RU" w:eastAsia="ru-RU" w:bidi="ar-SA"/>
        </w:rPr>
        <w:t>) и копируются на цифровой носитель CD/DVD.</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23. При этом средний медицинский работник организации ПМСП/доврачебного кабинета отделения профилактики и социально-психологической помощи организации ПМСП:</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proofErr w:type="gramStart"/>
      <w:r w:rsidRPr="00DE6501">
        <w:rPr>
          <w:rFonts w:eastAsia="Times New Roman" w:cs="Times New Roman"/>
          <w:lang w:val="ru-RU" w:eastAsia="ru-RU" w:bidi="ar-SA"/>
        </w:rPr>
        <w:t xml:space="preserve">заполняет журнал учета пациентов, подлежащих </w:t>
      </w:r>
      <w:proofErr w:type="spellStart"/>
      <w:r w:rsidRPr="00DE6501">
        <w:rPr>
          <w:rFonts w:eastAsia="Times New Roman" w:cs="Times New Roman"/>
          <w:lang w:val="ru-RU" w:eastAsia="ru-RU" w:bidi="ar-SA"/>
        </w:rPr>
        <w:t>маммографическому</w:t>
      </w:r>
      <w:proofErr w:type="spellEnd"/>
      <w:r w:rsidRPr="00DE6501">
        <w:rPr>
          <w:rFonts w:eastAsia="Times New Roman" w:cs="Times New Roman"/>
          <w:lang w:val="ru-RU" w:eastAsia="ru-RU" w:bidi="ar-SA"/>
        </w:rPr>
        <w:t xml:space="preserve"> скринингу, и форму 025-08/у;</w:t>
      </w:r>
      <w:proofErr w:type="gramEnd"/>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proofErr w:type="gramStart"/>
      <w:r w:rsidRPr="00DE6501">
        <w:rPr>
          <w:rFonts w:eastAsia="Times New Roman" w:cs="Times New Roman"/>
          <w:lang w:val="ru-RU" w:eastAsia="ru-RU" w:bidi="ar-SA"/>
        </w:rPr>
        <w:t>направляет на маммографию в районную, городскую поликлиники.</w:t>
      </w:r>
      <w:proofErr w:type="gramEnd"/>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24. </w:t>
      </w:r>
      <w:proofErr w:type="spellStart"/>
      <w:r w:rsidRPr="00DE6501">
        <w:rPr>
          <w:rFonts w:eastAsia="Times New Roman" w:cs="Times New Roman"/>
          <w:lang w:val="ru-RU" w:eastAsia="ru-RU" w:bidi="ar-SA"/>
        </w:rPr>
        <w:t>Рентгенлаборант</w:t>
      </w:r>
      <w:proofErr w:type="spellEnd"/>
      <w:r w:rsidRPr="00DE6501">
        <w:rPr>
          <w:rFonts w:eastAsia="Times New Roman" w:cs="Times New Roman"/>
          <w:lang w:val="ru-RU" w:eastAsia="ru-RU" w:bidi="ar-SA"/>
        </w:rPr>
        <w:t xml:space="preserve"> </w:t>
      </w:r>
      <w:proofErr w:type="spellStart"/>
      <w:r w:rsidRPr="00DE6501">
        <w:rPr>
          <w:rFonts w:eastAsia="Times New Roman" w:cs="Times New Roman"/>
          <w:lang w:val="ru-RU" w:eastAsia="ru-RU" w:bidi="ar-SA"/>
        </w:rPr>
        <w:t>маммографического</w:t>
      </w:r>
      <w:proofErr w:type="spellEnd"/>
      <w:r w:rsidRPr="00DE6501">
        <w:rPr>
          <w:rFonts w:eastAsia="Times New Roman" w:cs="Times New Roman"/>
          <w:lang w:val="ru-RU" w:eastAsia="ru-RU" w:bidi="ar-SA"/>
        </w:rPr>
        <w:t xml:space="preserve"> кабинета заполняет направление </w:t>
      </w:r>
      <w:proofErr w:type="spellStart"/>
      <w:r w:rsidRPr="00DE6501">
        <w:rPr>
          <w:rFonts w:eastAsia="Times New Roman" w:cs="Times New Roman"/>
          <w:lang w:val="ru-RU" w:eastAsia="ru-RU" w:bidi="ar-SA"/>
        </w:rPr>
        <w:t>маммограмм</w:t>
      </w:r>
      <w:proofErr w:type="spellEnd"/>
      <w:r w:rsidRPr="00DE6501">
        <w:rPr>
          <w:rFonts w:eastAsia="Times New Roman" w:cs="Times New Roman"/>
          <w:lang w:val="ru-RU" w:eastAsia="ru-RU" w:bidi="ar-SA"/>
        </w:rPr>
        <w:t xml:space="preserve"> на вторую читку, утвержденное приказом МЗ РК №907, журнал учета пациентов, подлежащих </w:t>
      </w:r>
      <w:proofErr w:type="spellStart"/>
      <w:r w:rsidRPr="00DE6501">
        <w:rPr>
          <w:rFonts w:eastAsia="Times New Roman" w:cs="Times New Roman"/>
          <w:lang w:val="ru-RU" w:eastAsia="ru-RU" w:bidi="ar-SA"/>
        </w:rPr>
        <w:t>маммографическому</w:t>
      </w:r>
      <w:proofErr w:type="spellEnd"/>
      <w:r w:rsidRPr="00DE6501">
        <w:rPr>
          <w:rFonts w:eastAsia="Times New Roman" w:cs="Times New Roman"/>
          <w:lang w:val="ru-RU" w:eastAsia="ru-RU" w:bidi="ar-SA"/>
        </w:rPr>
        <w:t xml:space="preserve"> скринингу;</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Первая читка </w:t>
      </w:r>
      <w:proofErr w:type="spellStart"/>
      <w:r w:rsidRPr="00DE6501">
        <w:rPr>
          <w:rFonts w:eastAsia="Times New Roman" w:cs="Times New Roman"/>
          <w:lang w:val="ru-RU" w:eastAsia="ru-RU" w:bidi="ar-SA"/>
        </w:rPr>
        <w:t>маммограмм</w:t>
      </w:r>
      <w:proofErr w:type="spellEnd"/>
      <w:r w:rsidRPr="00DE6501">
        <w:rPr>
          <w:rFonts w:eastAsia="Times New Roman" w:cs="Times New Roman"/>
          <w:lang w:val="ru-RU" w:eastAsia="ru-RU" w:bidi="ar-SA"/>
        </w:rPr>
        <w:t xml:space="preserve"> с интерпретацией результатов по классификации BI-RADS проводится врачом-рентгенологом </w:t>
      </w:r>
      <w:proofErr w:type="spellStart"/>
      <w:r w:rsidRPr="00DE6501">
        <w:rPr>
          <w:rFonts w:eastAsia="Times New Roman" w:cs="Times New Roman"/>
          <w:lang w:val="ru-RU" w:eastAsia="ru-RU" w:bidi="ar-SA"/>
        </w:rPr>
        <w:t>маммографического</w:t>
      </w:r>
      <w:proofErr w:type="spellEnd"/>
      <w:r w:rsidRPr="00DE6501">
        <w:rPr>
          <w:rFonts w:eastAsia="Times New Roman" w:cs="Times New Roman"/>
          <w:lang w:val="ru-RU" w:eastAsia="ru-RU" w:bidi="ar-SA"/>
        </w:rPr>
        <w:t xml:space="preserve"> кабинета городской, районной поликлиники (передвижного медицинского комплекса).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25. Врач-рентгенолог:</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несет основную ответственность за безопасность и качество </w:t>
      </w:r>
      <w:proofErr w:type="spellStart"/>
      <w:r w:rsidRPr="00DE6501">
        <w:rPr>
          <w:rFonts w:eastAsia="Times New Roman" w:cs="Times New Roman"/>
          <w:lang w:val="ru-RU" w:eastAsia="ru-RU" w:bidi="ar-SA"/>
        </w:rPr>
        <w:t>маммографических</w:t>
      </w:r>
      <w:proofErr w:type="spellEnd"/>
      <w:r w:rsidRPr="00DE6501">
        <w:rPr>
          <w:rFonts w:eastAsia="Times New Roman" w:cs="Times New Roman"/>
          <w:lang w:val="ru-RU" w:eastAsia="ru-RU" w:bidi="ar-SA"/>
        </w:rPr>
        <w:t xml:space="preserve"> исследований;</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вносит результаты первой читки в учетную форму 025-08/</w:t>
      </w:r>
      <w:proofErr w:type="gramStart"/>
      <w:r w:rsidRPr="00DE6501">
        <w:rPr>
          <w:rFonts w:eastAsia="Times New Roman" w:cs="Times New Roman"/>
          <w:lang w:val="ru-RU" w:eastAsia="ru-RU" w:bidi="ar-SA"/>
        </w:rPr>
        <w:t>у</w:t>
      </w:r>
      <w:proofErr w:type="gramEnd"/>
      <w:r w:rsidRPr="00DE6501">
        <w:rPr>
          <w:rFonts w:eastAsia="Times New Roman" w:cs="Times New Roman"/>
          <w:lang w:val="ru-RU" w:eastAsia="ru-RU" w:bidi="ar-SA"/>
        </w:rPr>
        <w:t xml:space="preserve"> и в направление </w:t>
      </w:r>
      <w:proofErr w:type="spellStart"/>
      <w:r w:rsidRPr="00DE6501">
        <w:rPr>
          <w:rFonts w:eastAsia="Times New Roman" w:cs="Times New Roman"/>
          <w:lang w:val="ru-RU" w:eastAsia="ru-RU" w:bidi="ar-SA"/>
        </w:rPr>
        <w:t>маммограмм</w:t>
      </w:r>
      <w:proofErr w:type="spellEnd"/>
      <w:r w:rsidRPr="00DE6501">
        <w:rPr>
          <w:rFonts w:eastAsia="Times New Roman" w:cs="Times New Roman"/>
          <w:lang w:val="ru-RU" w:eastAsia="ru-RU" w:bidi="ar-SA"/>
        </w:rPr>
        <w:t xml:space="preserve"> на вторую читку;</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вторая читка </w:t>
      </w:r>
      <w:proofErr w:type="spellStart"/>
      <w:r w:rsidRPr="00DE6501">
        <w:rPr>
          <w:rFonts w:eastAsia="Times New Roman" w:cs="Times New Roman"/>
          <w:lang w:val="ru-RU" w:eastAsia="ru-RU" w:bidi="ar-SA"/>
        </w:rPr>
        <w:t>маммограмм</w:t>
      </w:r>
      <w:proofErr w:type="spellEnd"/>
      <w:r w:rsidRPr="00DE6501">
        <w:rPr>
          <w:rFonts w:eastAsia="Times New Roman" w:cs="Times New Roman"/>
          <w:lang w:val="ru-RU" w:eastAsia="ru-RU" w:bidi="ar-SA"/>
        </w:rPr>
        <w:t xml:space="preserve"> с интерпретацией результатов по классификации BI-RADS проводится врачом-рентгенологом </w:t>
      </w:r>
      <w:proofErr w:type="spellStart"/>
      <w:r w:rsidRPr="00DE6501">
        <w:rPr>
          <w:rFonts w:eastAsia="Times New Roman" w:cs="Times New Roman"/>
          <w:lang w:val="ru-RU" w:eastAsia="ru-RU" w:bidi="ar-SA"/>
        </w:rPr>
        <w:t>маммографического</w:t>
      </w:r>
      <w:proofErr w:type="spellEnd"/>
      <w:r w:rsidRPr="00DE6501">
        <w:rPr>
          <w:rFonts w:eastAsia="Times New Roman" w:cs="Times New Roman"/>
          <w:lang w:val="ru-RU" w:eastAsia="ru-RU" w:bidi="ar-SA"/>
        </w:rPr>
        <w:t xml:space="preserve"> кабинета ОД. Все </w:t>
      </w:r>
      <w:proofErr w:type="spellStart"/>
      <w:r w:rsidRPr="00DE6501">
        <w:rPr>
          <w:rFonts w:eastAsia="Times New Roman" w:cs="Times New Roman"/>
          <w:lang w:val="ru-RU" w:eastAsia="ru-RU" w:bidi="ar-SA"/>
        </w:rPr>
        <w:t>маммограммы</w:t>
      </w:r>
      <w:proofErr w:type="spellEnd"/>
      <w:r w:rsidRPr="00DE6501">
        <w:rPr>
          <w:rFonts w:eastAsia="Times New Roman" w:cs="Times New Roman"/>
          <w:lang w:val="ru-RU" w:eastAsia="ru-RU" w:bidi="ar-SA"/>
        </w:rPr>
        <w:t xml:space="preserve">, независимо от результата, направляются на вторую читку </w:t>
      </w:r>
      <w:proofErr w:type="gramStart"/>
      <w:r w:rsidRPr="00DE6501">
        <w:rPr>
          <w:rFonts w:eastAsia="Times New Roman" w:cs="Times New Roman"/>
          <w:lang w:val="ru-RU" w:eastAsia="ru-RU" w:bidi="ar-SA"/>
        </w:rPr>
        <w:t>в</w:t>
      </w:r>
      <w:proofErr w:type="gramEnd"/>
      <w:r w:rsidRPr="00DE6501">
        <w:rPr>
          <w:rFonts w:eastAsia="Times New Roman" w:cs="Times New Roman"/>
          <w:lang w:val="ru-RU" w:eastAsia="ru-RU" w:bidi="ar-SA"/>
        </w:rPr>
        <w:t xml:space="preserve"> </w:t>
      </w:r>
      <w:proofErr w:type="gramStart"/>
      <w:r w:rsidRPr="00DE6501">
        <w:rPr>
          <w:rFonts w:eastAsia="Times New Roman" w:cs="Times New Roman"/>
          <w:lang w:val="ru-RU" w:eastAsia="ru-RU" w:bidi="ar-SA"/>
        </w:rPr>
        <w:t>ОД</w:t>
      </w:r>
      <w:proofErr w:type="gramEnd"/>
      <w:r w:rsidRPr="00DE6501">
        <w:rPr>
          <w:rFonts w:eastAsia="Times New Roman" w:cs="Times New Roman"/>
          <w:lang w:val="ru-RU" w:eastAsia="ru-RU" w:bidi="ar-SA"/>
        </w:rPr>
        <w:t xml:space="preserve">, в том числе посредством </w:t>
      </w:r>
      <w:r w:rsidRPr="00DE6501">
        <w:rPr>
          <w:rFonts w:eastAsia="Times New Roman" w:cs="Times New Roman"/>
          <w:lang w:val="ru-RU" w:eastAsia="ru-RU" w:bidi="ar-SA"/>
        </w:rPr>
        <w:lastRenderedPageBreak/>
        <w:t xml:space="preserve">телемедицинской связи. Передача </w:t>
      </w:r>
      <w:proofErr w:type="spellStart"/>
      <w:r w:rsidRPr="00DE6501">
        <w:rPr>
          <w:rFonts w:eastAsia="Times New Roman" w:cs="Times New Roman"/>
          <w:lang w:val="ru-RU" w:eastAsia="ru-RU" w:bidi="ar-SA"/>
        </w:rPr>
        <w:t>маммограмм</w:t>
      </w:r>
      <w:proofErr w:type="spellEnd"/>
      <w:r w:rsidRPr="00DE6501">
        <w:rPr>
          <w:rFonts w:eastAsia="Times New Roman" w:cs="Times New Roman"/>
          <w:lang w:val="ru-RU" w:eastAsia="ru-RU" w:bidi="ar-SA"/>
        </w:rPr>
        <w:t xml:space="preserve"> и их копий на электронных носителях из поликлиники </w:t>
      </w:r>
      <w:proofErr w:type="gramStart"/>
      <w:r w:rsidRPr="00DE6501">
        <w:rPr>
          <w:rFonts w:eastAsia="Times New Roman" w:cs="Times New Roman"/>
          <w:lang w:val="ru-RU" w:eastAsia="ru-RU" w:bidi="ar-SA"/>
        </w:rPr>
        <w:t>в</w:t>
      </w:r>
      <w:proofErr w:type="gramEnd"/>
      <w:r w:rsidRPr="00DE6501">
        <w:rPr>
          <w:rFonts w:eastAsia="Times New Roman" w:cs="Times New Roman"/>
          <w:lang w:val="ru-RU" w:eastAsia="ru-RU" w:bidi="ar-SA"/>
        </w:rPr>
        <w:t xml:space="preserve"> </w:t>
      </w:r>
      <w:proofErr w:type="gramStart"/>
      <w:r w:rsidRPr="00DE6501">
        <w:rPr>
          <w:rFonts w:eastAsia="Times New Roman" w:cs="Times New Roman"/>
          <w:lang w:val="ru-RU" w:eastAsia="ru-RU" w:bidi="ar-SA"/>
        </w:rPr>
        <w:t>ОД</w:t>
      </w:r>
      <w:proofErr w:type="gramEnd"/>
      <w:r w:rsidRPr="00DE6501">
        <w:rPr>
          <w:rFonts w:eastAsia="Times New Roman" w:cs="Times New Roman"/>
          <w:lang w:val="ru-RU" w:eastAsia="ru-RU" w:bidi="ar-SA"/>
        </w:rPr>
        <w:t xml:space="preserve"> проводится с сопровождающей документацией под роспись медицинского регистратора (архивариуса) </w:t>
      </w:r>
      <w:proofErr w:type="spellStart"/>
      <w:r w:rsidRPr="00DE6501">
        <w:rPr>
          <w:rFonts w:eastAsia="Times New Roman" w:cs="Times New Roman"/>
          <w:lang w:val="ru-RU" w:eastAsia="ru-RU" w:bidi="ar-SA"/>
        </w:rPr>
        <w:t>маммографического</w:t>
      </w:r>
      <w:proofErr w:type="spellEnd"/>
      <w:r w:rsidRPr="00DE6501">
        <w:rPr>
          <w:rFonts w:eastAsia="Times New Roman" w:cs="Times New Roman"/>
          <w:lang w:val="ru-RU" w:eastAsia="ru-RU" w:bidi="ar-SA"/>
        </w:rPr>
        <w:t xml:space="preserve"> кабинета ОД. Все </w:t>
      </w:r>
      <w:proofErr w:type="spellStart"/>
      <w:r w:rsidRPr="00DE6501">
        <w:rPr>
          <w:rFonts w:eastAsia="Times New Roman" w:cs="Times New Roman"/>
          <w:lang w:val="ru-RU" w:eastAsia="ru-RU" w:bidi="ar-SA"/>
        </w:rPr>
        <w:t>маммограммы</w:t>
      </w:r>
      <w:proofErr w:type="spellEnd"/>
      <w:r w:rsidRPr="00DE6501">
        <w:rPr>
          <w:rFonts w:eastAsia="Times New Roman" w:cs="Times New Roman"/>
          <w:lang w:val="ru-RU" w:eastAsia="ru-RU" w:bidi="ar-SA"/>
        </w:rPr>
        <w:t xml:space="preserve"> (пленки и электронные носители) архивируются в </w:t>
      </w:r>
      <w:proofErr w:type="spellStart"/>
      <w:r w:rsidRPr="00DE6501">
        <w:rPr>
          <w:rFonts w:eastAsia="Times New Roman" w:cs="Times New Roman"/>
          <w:lang w:val="ru-RU" w:eastAsia="ru-RU" w:bidi="ar-SA"/>
        </w:rPr>
        <w:t>маммографическом</w:t>
      </w:r>
      <w:proofErr w:type="spellEnd"/>
      <w:r w:rsidRPr="00DE6501">
        <w:rPr>
          <w:rFonts w:eastAsia="Times New Roman" w:cs="Times New Roman"/>
          <w:lang w:val="ru-RU" w:eastAsia="ru-RU" w:bidi="ar-SA"/>
        </w:rPr>
        <w:t xml:space="preserve"> архиве ОД. </w:t>
      </w:r>
      <w:proofErr w:type="spellStart"/>
      <w:r w:rsidRPr="00DE6501">
        <w:rPr>
          <w:rFonts w:eastAsia="Times New Roman" w:cs="Times New Roman"/>
          <w:lang w:val="ru-RU" w:eastAsia="ru-RU" w:bidi="ar-SA"/>
        </w:rPr>
        <w:t>Маммограммы</w:t>
      </w:r>
      <w:proofErr w:type="spellEnd"/>
      <w:r w:rsidRPr="00DE6501">
        <w:rPr>
          <w:rFonts w:eastAsia="Times New Roman" w:cs="Times New Roman"/>
          <w:lang w:val="ru-RU" w:eastAsia="ru-RU" w:bidi="ar-SA"/>
        </w:rPr>
        <w:t xml:space="preserve">, </w:t>
      </w:r>
      <w:proofErr w:type="gramStart"/>
      <w:r w:rsidRPr="00DE6501">
        <w:rPr>
          <w:rFonts w:eastAsia="Times New Roman" w:cs="Times New Roman"/>
          <w:lang w:val="ru-RU" w:eastAsia="ru-RU" w:bidi="ar-SA"/>
        </w:rPr>
        <w:t>сделанные</w:t>
      </w:r>
      <w:proofErr w:type="gramEnd"/>
      <w:r w:rsidRPr="00DE6501">
        <w:rPr>
          <w:rFonts w:eastAsia="Times New Roman" w:cs="Times New Roman"/>
          <w:lang w:val="ru-RU" w:eastAsia="ru-RU" w:bidi="ar-SA"/>
        </w:rPr>
        <w:t xml:space="preserve"> во время скрининга, пациентке не выдаются.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26. Врач-рентгенолог </w:t>
      </w:r>
      <w:proofErr w:type="spellStart"/>
      <w:r w:rsidRPr="00DE6501">
        <w:rPr>
          <w:rFonts w:eastAsia="Times New Roman" w:cs="Times New Roman"/>
          <w:lang w:val="ru-RU" w:eastAsia="ru-RU" w:bidi="ar-SA"/>
        </w:rPr>
        <w:t>маммографического</w:t>
      </w:r>
      <w:proofErr w:type="spellEnd"/>
      <w:r w:rsidRPr="00DE6501">
        <w:rPr>
          <w:rFonts w:eastAsia="Times New Roman" w:cs="Times New Roman"/>
          <w:lang w:val="ru-RU" w:eastAsia="ru-RU" w:bidi="ar-SA"/>
        </w:rPr>
        <w:t xml:space="preserve"> кабинета ОД:</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оценивает качество предоставленных изображений и правильность укладки;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проводит вторую читку </w:t>
      </w:r>
      <w:proofErr w:type="spellStart"/>
      <w:r w:rsidRPr="00DE6501">
        <w:rPr>
          <w:rFonts w:eastAsia="Times New Roman" w:cs="Times New Roman"/>
          <w:lang w:val="ru-RU" w:eastAsia="ru-RU" w:bidi="ar-SA"/>
        </w:rPr>
        <w:t>маммограмм</w:t>
      </w:r>
      <w:proofErr w:type="spellEnd"/>
      <w:r w:rsidRPr="00DE6501">
        <w:rPr>
          <w:rFonts w:eastAsia="Times New Roman" w:cs="Times New Roman"/>
          <w:lang w:val="ru-RU" w:eastAsia="ru-RU" w:bidi="ar-SA"/>
        </w:rPr>
        <w:t xml:space="preserve"> с интерпретацией результатов по классификации BI-RADS. В случае необходимости организует третью читку;</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направляет результаты второй (третьей) читки (отрывную часть направления) в организацию ПМСП;</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через организацию ПМСП приглашает женщину на углубленную диагностику: (прицельную маммографию, УЗИ молочных желез, пункционную биопсию или стереотаксическую пункцию с последующим гистологическим исследованием материала, </w:t>
      </w:r>
      <w:proofErr w:type="gramStart"/>
      <w:r w:rsidRPr="00DE6501">
        <w:rPr>
          <w:rFonts w:eastAsia="Times New Roman" w:cs="Times New Roman"/>
          <w:lang w:val="ru-RU" w:eastAsia="ru-RU" w:bidi="ar-SA"/>
        </w:rPr>
        <w:t>которая</w:t>
      </w:r>
      <w:proofErr w:type="gramEnd"/>
      <w:r w:rsidRPr="00DE6501">
        <w:rPr>
          <w:rFonts w:eastAsia="Times New Roman" w:cs="Times New Roman"/>
          <w:lang w:val="ru-RU" w:eastAsia="ru-RU" w:bidi="ar-SA"/>
        </w:rPr>
        <w:t xml:space="preserve"> проводится по показаниям).</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27. Показаниями для углубленной диагностики являются заключение после двойного чтения </w:t>
      </w:r>
      <w:proofErr w:type="spellStart"/>
      <w:r w:rsidRPr="00DE6501">
        <w:rPr>
          <w:rFonts w:eastAsia="Times New Roman" w:cs="Times New Roman"/>
          <w:lang w:val="ru-RU" w:eastAsia="ru-RU" w:bidi="ar-SA"/>
        </w:rPr>
        <w:t>маммограмм</w:t>
      </w:r>
      <w:proofErr w:type="spellEnd"/>
      <w:r w:rsidRPr="00DE6501">
        <w:rPr>
          <w:rFonts w:eastAsia="Times New Roman" w:cs="Times New Roman"/>
          <w:lang w:val="ru-RU" w:eastAsia="ru-RU" w:bidi="ar-SA"/>
        </w:rPr>
        <w:t xml:space="preserve"> М3 / М</w:t>
      </w:r>
      <w:proofErr w:type="gramStart"/>
      <w:r w:rsidRPr="00DE6501">
        <w:rPr>
          <w:rFonts w:eastAsia="Times New Roman" w:cs="Times New Roman"/>
          <w:lang w:val="ru-RU" w:eastAsia="ru-RU" w:bidi="ar-SA"/>
        </w:rPr>
        <w:t>4</w:t>
      </w:r>
      <w:proofErr w:type="gramEnd"/>
      <w:r w:rsidRPr="00DE6501">
        <w:rPr>
          <w:rFonts w:eastAsia="Times New Roman" w:cs="Times New Roman"/>
          <w:lang w:val="ru-RU" w:eastAsia="ru-RU" w:bidi="ar-SA"/>
        </w:rPr>
        <w:t>/ М5 (присутствие отклонения неопределенной значимости / признаки, вызывающие подозрение на злокачественность / признаки злокачественности). Рентгенолог, выполняющий углубленную диагностику, направляет результаты в организацию ПМСП.</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28. Заключительный этап включает в себя: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proofErr w:type="spellStart"/>
      <w:r w:rsidRPr="00DE6501">
        <w:rPr>
          <w:rFonts w:eastAsia="Times New Roman" w:cs="Times New Roman"/>
          <w:lang w:val="ru-RU" w:eastAsia="ru-RU" w:bidi="ar-SA"/>
        </w:rPr>
        <w:t>дообследование</w:t>
      </w:r>
      <w:proofErr w:type="spellEnd"/>
      <w:r w:rsidRPr="00DE6501">
        <w:rPr>
          <w:rFonts w:eastAsia="Times New Roman" w:cs="Times New Roman"/>
          <w:lang w:val="ru-RU" w:eastAsia="ru-RU" w:bidi="ar-SA"/>
        </w:rPr>
        <w:t xml:space="preserve"> пациенток с доброкачественными образованиями молочной железы;</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постановку на диспансерный учет пациентов с выявленной патологией;</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завершение оформления учетно-отчетной статистической документации.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29. При этом врач ПМСП/отделения (кабинета) профилактики и социально-психологической помощи организации ПМСП при получении результата маммографии: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М</w:t>
      </w:r>
      <w:proofErr w:type="gramStart"/>
      <w:r w:rsidRPr="00DE6501">
        <w:rPr>
          <w:rFonts w:eastAsia="Times New Roman" w:cs="Times New Roman"/>
          <w:lang w:val="ru-RU" w:eastAsia="ru-RU" w:bidi="ar-SA"/>
        </w:rPr>
        <w:t>1</w:t>
      </w:r>
      <w:proofErr w:type="gramEnd"/>
      <w:r w:rsidRPr="00DE6501">
        <w:rPr>
          <w:rFonts w:eastAsia="Times New Roman" w:cs="Times New Roman"/>
          <w:lang w:val="ru-RU" w:eastAsia="ru-RU" w:bidi="ar-SA"/>
        </w:rPr>
        <w:t xml:space="preserve"> (без патологии) - рекомендует пациентке проведение последующего </w:t>
      </w:r>
      <w:proofErr w:type="spellStart"/>
      <w:r w:rsidRPr="00DE6501">
        <w:rPr>
          <w:rFonts w:eastAsia="Times New Roman" w:cs="Times New Roman"/>
          <w:lang w:val="ru-RU" w:eastAsia="ru-RU" w:bidi="ar-SA"/>
        </w:rPr>
        <w:t>маммографического</w:t>
      </w:r>
      <w:proofErr w:type="spellEnd"/>
      <w:r w:rsidRPr="00DE6501">
        <w:rPr>
          <w:rFonts w:eastAsia="Times New Roman" w:cs="Times New Roman"/>
          <w:lang w:val="ru-RU" w:eastAsia="ru-RU" w:bidi="ar-SA"/>
        </w:rPr>
        <w:t xml:space="preserve"> обследования через 2 года;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М</w:t>
      </w:r>
      <w:proofErr w:type="gramStart"/>
      <w:r w:rsidRPr="00DE6501">
        <w:rPr>
          <w:rFonts w:eastAsia="Times New Roman" w:cs="Times New Roman"/>
          <w:lang w:val="ru-RU" w:eastAsia="ru-RU" w:bidi="ar-SA"/>
        </w:rPr>
        <w:t>2</w:t>
      </w:r>
      <w:proofErr w:type="gramEnd"/>
      <w:r w:rsidRPr="00DE6501">
        <w:rPr>
          <w:rFonts w:eastAsia="Times New Roman" w:cs="Times New Roman"/>
          <w:lang w:val="ru-RU" w:eastAsia="ru-RU" w:bidi="ar-SA"/>
        </w:rPr>
        <w:t xml:space="preserve"> (образование, обладающее доброкачественными характеристиками) направляет пациентку на консультацию и динамическое наблюдение к </w:t>
      </w:r>
      <w:proofErr w:type="spellStart"/>
      <w:r w:rsidRPr="00DE6501">
        <w:rPr>
          <w:rFonts w:eastAsia="Times New Roman" w:cs="Times New Roman"/>
          <w:lang w:val="ru-RU" w:eastAsia="ru-RU" w:bidi="ar-SA"/>
        </w:rPr>
        <w:t>маммологу</w:t>
      </w:r>
      <w:proofErr w:type="spellEnd"/>
      <w:r w:rsidRPr="00DE6501">
        <w:rPr>
          <w:rFonts w:eastAsia="Times New Roman" w:cs="Times New Roman"/>
          <w:lang w:val="ru-RU" w:eastAsia="ru-RU" w:bidi="ar-SA"/>
        </w:rPr>
        <w:t xml:space="preserve"> КДО/КДЦ;</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М3 / М</w:t>
      </w:r>
      <w:proofErr w:type="gramStart"/>
      <w:r w:rsidRPr="00DE6501">
        <w:rPr>
          <w:rFonts w:eastAsia="Times New Roman" w:cs="Times New Roman"/>
          <w:lang w:val="ru-RU" w:eastAsia="ru-RU" w:bidi="ar-SA"/>
        </w:rPr>
        <w:t>4</w:t>
      </w:r>
      <w:proofErr w:type="gramEnd"/>
      <w:r w:rsidRPr="00DE6501">
        <w:rPr>
          <w:rFonts w:eastAsia="Times New Roman" w:cs="Times New Roman"/>
          <w:lang w:val="ru-RU" w:eastAsia="ru-RU" w:bidi="ar-SA"/>
        </w:rPr>
        <w:t xml:space="preserve">/ М5 (присутствие отклонения неопределенной значимости / признаки, вызывающие подозрение на злокачественность / признаки злокачественности) - в соответствии с результатами углубленной диагностики направляет пациентку на консультацию и динамическое наблюдение к онкологу, </w:t>
      </w:r>
      <w:proofErr w:type="spellStart"/>
      <w:r w:rsidRPr="00DE6501">
        <w:rPr>
          <w:rFonts w:eastAsia="Times New Roman" w:cs="Times New Roman"/>
          <w:lang w:val="ru-RU" w:eastAsia="ru-RU" w:bidi="ar-SA"/>
        </w:rPr>
        <w:t>маммологу</w:t>
      </w:r>
      <w:proofErr w:type="spellEnd"/>
      <w:r w:rsidRPr="00DE6501">
        <w:rPr>
          <w:rFonts w:eastAsia="Times New Roman" w:cs="Times New Roman"/>
          <w:lang w:val="ru-RU" w:eastAsia="ru-RU" w:bidi="ar-SA"/>
        </w:rPr>
        <w:t xml:space="preserve"> ОД. После исключения злокачественного новообразования пациентки с указанными результатами маммографии направляются для динамического наблюдения к </w:t>
      </w:r>
      <w:proofErr w:type="spellStart"/>
      <w:r w:rsidRPr="00DE6501">
        <w:rPr>
          <w:rFonts w:eastAsia="Times New Roman" w:cs="Times New Roman"/>
          <w:lang w:val="ru-RU" w:eastAsia="ru-RU" w:bidi="ar-SA"/>
        </w:rPr>
        <w:t>маммологу</w:t>
      </w:r>
      <w:proofErr w:type="spellEnd"/>
      <w:r w:rsidRPr="00DE6501">
        <w:rPr>
          <w:rFonts w:eastAsia="Times New Roman" w:cs="Times New Roman"/>
          <w:lang w:val="ru-RU" w:eastAsia="ru-RU" w:bidi="ar-SA"/>
        </w:rPr>
        <w:t xml:space="preserve"> КДО/КДЦ;</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lastRenderedPageBreak/>
        <w:t>М</w:t>
      </w:r>
      <w:proofErr w:type="gramStart"/>
      <w:r w:rsidRPr="00DE6501">
        <w:rPr>
          <w:rFonts w:eastAsia="Times New Roman" w:cs="Times New Roman"/>
          <w:lang w:val="ru-RU" w:eastAsia="ru-RU" w:bidi="ar-SA"/>
        </w:rPr>
        <w:t>6</w:t>
      </w:r>
      <w:proofErr w:type="gramEnd"/>
      <w:r w:rsidRPr="00DE6501">
        <w:rPr>
          <w:rFonts w:eastAsia="Times New Roman" w:cs="Times New Roman"/>
          <w:lang w:val="ru-RU" w:eastAsia="ru-RU" w:bidi="ar-SA"/>
        </w:rPr>
        <w:t xml:space="preserve"> (рак молочной железы, верифицированный морфологически) - направляет пациентку к районному онкологу, </w:t>
      </w:r>
      <w:proofErr w:type="spellStart"/>
      <w:r w:rsidRPr="00DE6501">
        <w:rPr>
          <w:rFonts w:eastAsia="Times New Roman" w:cs="Times New Roman"/>
          <w:lang w:val="ru-RU" w:eastAsia="ru-RU" w:bidi="ar-SA"/>
        </w:rPr>
        <w:t>маммологу</w:t>
      </w:r>
      <w:proofErr w:type="spellEnd"/>
      <w:r w:rsidRPr="00DE6501">
        <w:rPr>
          <w:rFonts w:eastAsia="Times New Roman" w:cs="Times New Roman"/>
          <w:lang w:val="ru-RU" w:eastAsia="ru-RU" w:bidi="ar-SA"/>
        </w:rPr>
        <w:t xml:space="preserve"> ОД для лечения, диспансеризации и динамического наблюдения;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по рекомендации врача-рентгенолога ОД направляет в </w:t>
      </w:r>
      <w:proofErr w:type="spellStart"/>
      <w:r w:rsidRPr="00DE6501">
        <w:rPr>
          <w:rFonts w:eastAsia="Times New Roman" w:cs="Times New Roman"/>
          <w:lang w:val="ru-RU" w:eastAsia="ru-RU" w:bidi="ar-SA"/>
        </w:rPr>
        <w:t>маммографический</w:t>
      </w:r>
      <w:proofErr w:type="spellEnd"/>
      <w:r w:rsidRPr="00DE6501">
        <w:rPr>
          <w:rFonts w:eastAsia="Times New Roman" w:cs="Times New Roman"/>
          <w:lang w:val="ru-RU" w:eastAsia="ru-RU" w:bidi="ar-SA"/>
        </w:rPr>
        <w:t xml:space="preserve"> кабинет на повторную маммографию в случае некачественных изображений (технические проблемы пленки, неправильная укладка) или на краткосрочный динамический контроль к </w:t>
      </w:r>
      <w:proofErr w:type="spellStart"/>
      <w:r w:rsidRPr="00DE6501">
        <w:rPr>
          <w:rFonts w:eastAsia="Times New Roman" w:cs="Times New Roman"/>
          <w:lang w:val="ru-RU" w:eastAsia="ru-RU" w:bidi="ar-SA"/>
        </w:rPr>
        <w:t>маммологу</w:t>
      </w:r>
      <w:proofErr w:type="spellEnd"/>
      <w:r w:rsidRPr="00DE6501">
        <w:rPr>
          <w:rFonts w:eastAsia="Times New Roman" w:cs="Times New Roman"/>
          <w:lang w:val="ru-RU" w:eastAsia="ru-RU" w:bidi="ar-SA"/>
        </w:rPr>
        <w:t xml:space="preserve"> КДО/КДЦ;</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вклеивает отрывную часть направления </w:t>
      </w:r>
      <w:proofErr w:type="spellStart"/>
      <w:r w:rsidRPr="00DE6501">
        <w:rPr>
          <w:rFonts w:eastAsia="Times New Roman" w:cs="Times New Roman"/>
          <w:lang w:val="ru-RU" w:eastAsia="ru-RU" w:bidi="ar-SA"/>
        </w:rPr>
        <w:t>маммограмм</w:t>
      </w:r>
      <w:proofErr w:type="spellEnd"/>
      <w:r w:rsidRPr="00DE6501">
        <w:rPr>
          <w:rFonts w:eastAsia="Times New Roman" w:cs="Times New Roman"/>
          <w:lang w:val="ru-RU" w:eastAsia="ru-RU" w:bidi="ar-SA"/>
        </w:rPr>
        <w:t xml:space="preserve"> на вторую читку с результатами и заключением врача-рентгенолога ОД в медицинскую карту амбулаторного пациента.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30. Результаты </w:t>
      </w:r>
      <w:proofErr w:type="spellStart"/>
      <w:r w:rsidRPr="00DE6501">
        <w:rPr>
          <w:rFonts w:eastAsia="Times New Roman" w:cs="Times New Roman"/>
          <w:lang w:val="ru-RU" w:eastAsia="ru-RU" w:bidi="ar-SA"/>
        </w:rPr>
        <w:t>скринингового</w:t>
      </w:r>
      <w:proofErr w:type="spellEnd"/>
      <w:r w:rsidRPr="00DE6501">
        <w:rPr>
          <w:rFonts w:eastAsia="Times New Roman" w:cs="Times New Roman"/>
          <w:lang w:val="ru-RU" w:eastAsia="ru-RU" w:bidi="ar-SA"/>
        </w:rPr>
        <w:t xml:space="preserve"> обследования вносятся в журнал учета пациентов, подлежащих </w:t>
      </w:r>
      <w:proofErr w:type="spellStart"/>
      <w:r w:rsidRPr="00DE6501">
        <w:rPr>
          <w:rFonts w:eastAsia="Times New Roman" w:cs="Times New Roman"/>
          <w:lang w:val="ru-RU" w:eastAsia="ru-RU" w:bidi="ar-SA"/>
        </w:rPr>
        <w:t>маммографическому</w:t>
      </w:r>
      <w:proofErr w:type="spellEnd"/>
      <w:r w:rsidRPr="00DE6501">
        <w:rPr>
          <w:rFonts w:eastAsia="Times New Roman" w:cs="Times New Roman"/>
          <w:lang w:val="ru-RU" w:eastAsia="ru-RU" w:bidi="ar-SA"/>
        </w:rPr>
        <w:t xml:space="preserve"> скринингу, паспорт участника Национальной </w:t>
      </w:r>
      <w:proofErr w:type="spellStart"/>
      <w:r w:rsidRPr="00DE6501">
        <w:rPr>
          <w:rFonts w:eastAsia="Times New Roman" w:cs="Times New Roman"/>
          <w:lang w:val="ru-RU" w:eastAsia="ru-RU" w:bidi="ar-SA"/>
        </w:rPr>
        <w:t>скрининговой</w:t>
      </w:r>
      <w:proofErr w:type="spellEnd"/>
      <w:r w:rsidRPr="00DE6501">
        <w:rPr>
          <w:rFonts w:eastAsia="Times New Roman" w:cs="Times New Roman"/>
          <w:lang w:val="ru-RU" w:eastAsia="ru-RU" w:bidi="ar-SA"/>
        </w:rPr>
        <w:t xml:space="preserve"> программы, форму 025-08/</w:t>
      </w:r>
      <w:proofErr w:type="gramStart"/>
      <w:r w:rsidRPr="00DE6501">
        <w:rPr>
          <w:rFonts w:eastAsia="Times New Roman" w:cs="Times New Roman"/>
          <w:lang w:val="ru-RU" w:eastAsia="ru-RU" w:bidi="ar-SA"/>
        </w:rPr>
        <w:t>у</w:t>
      </w:r>
      <w:proofErr w:type="gramEnd"/>
      <w:r w:rsidRPr="00DE6501">
        <w:rPr>
          <w:rFonts w:eastAsia="Times New Roman" w:cs="Times New Roman"/>
          <w:lang w:val="ru-RU" w:eastAsia="ru-RU" w:bidi="ar-SA"/>
        </w:rPr>
        <w:t xml:space="preserve"> и передаются </w:t>
      </w:r>
      <w:proofErr w:type="gramStart"/>
      <w:r w:rsidRPr="00DE6501">
        <w:rPr>
          <w:rFonts w:eastAsia="Times New Roman" w:cs="Times New Roman"/>
          <w:lang w:val="ru-RU" w:eastAsia="ru-RU" w:bidi="ar-SA"/>
        </w:rPr>
        <w:t>в</w:t>
      </w:r>
      <w:proofErr w:type="gramEnd"/>
      <w:r w:rsidRPr="00DE6501">
        <w:rPr>
          <w:rFonts w:eastAsia="Times New Roman" w:cs="Times New Roman"/>
          <w:lang w:val="ru-RU" w:eastAsia="ru-RU" w:bidi="ar-SA"/>
        </w:rPr>
        <w:t xml:space="preserve"> территориальный информационно-аналитический центр ежемесячно в срок до 1 числа месяца, следующего за отчетным периодом.</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31. В случае назначения углубленной диагностики, форма 025-08/</w:t>
      </w:r>
      <w:proofErr w:type="gramStart"/>
      <w:r w:rsidRPr="00DE6501">
        <w:rPr>
          <w:rFonts w:eastAsia="Times New Roman" w:cs="Times New Roman"/>
          <w:lang w:val="ru-RU" w:eastAsia="ru-RU" w:bidi="ar-SA"/>
        </w:rPr>
        <w:t>у считается</w:t>
      </w:r>
      <w:proofErr w:type="gramEnd"/>
      <w:r w:rsidRPr="00DE6501">
        <w:rPr>
          <w:rFonts w:eastAsia="Times New Roman" w:cs="Times New Roman"/>
          <w:lang w:val="ru-RU" w:eastAsia="ru-RU" w:bidi="ar-SA"/>
        </w:rPr>
        <w:t xml:space="preserve"> заполненной и должна быть передана для статистической обработки после получения результатов всех назначенных исследований из КДО/КДЦ, ОД.</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Результаты обследования и рекомендации по дальнейшему наблюдению пациента направляются участковому врачу/ врачу общей практики.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color w:val="auto"/>
          <w:lang w:val="ru-RU" w:eastAsia="ru-RU" w:bidi="ar-SA"/>
        </w:rPr>
        <w:t>Параграф 5. Алгоритм проведения скрининга на раннее выявление рака шейки матки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32. Целевой группой являются женщины в возрасте 30, 35, 40, 45, 50, 55, 60 лет. В скрининге не участвуют женщины, состоящие на учете по поводу рака шейки матки.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33. Скрининг рака шейки матки состоит из подготовительного этапа, проведения скрининга, заключительного этапа и включает:</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цитологическое исследование мазка из шейки матки с окраской по </w:t>
      </w:r>
      <w:proofErr w:type="spellStart"/>
      <w:r w:rsidRPr="00DE6501">
        <w:rPr>
          <w:rFonts w:eastAsia="Times New Roman" w:cs="Times New Roman"/>
          <w:lang w:val="ru-RU" w:eastAsia="ru-RU" w:bidi="ar-SA"/>
        </w:rPr>
        <w:t>Папаниколау</w:t>
      </w:r>
      <w:proofErr w:type="spellEnd"/>
      <w:r w:rsidRPr="00DE6501">
        <w:rPr>
          <w:rFonts w:eastAsia="Times New Roman" w:cs="Times New Roman"/>
          <w:lang w:val="ru-RU" w:eastAsia="ru-RU" w:bidi="ar-SA"/>
        </w:rPr>
        <w:t xml:space="preserve"> (</w:t>
      </w:r>
      <w:proofErr w:type="spellStart"/>
      <w:r w:rsidRPr="00DE6501">
        <w:rPr>
          <w:rFonts w:eastAsia="Times New Roman" w:cs="Times New Roman"/>
          <w:lang w:val="ru-RU" w:eastAsia="ru-RU" w:bidi="ar-SA"/>
        </w:rPr>
        <w:t>Рар</w:t>
      </w:r>
      <w:proofErr w:type="spellEnd"/>
      <w:r w:rsidRPr="00DE6501">
        <w:rPr>
          <w:rFonts w:eastAsia="Times New Roman" w:cs="Times New Roman"/>
          <w:lang w:val="ru-RU" w:eastAsia="ru-RU" w:bidi="ar-SA"/>
        </w:rPr>
        <w:t>-тест) проводится только с использованием метода жидкостной цитологии;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углубленную диагностику (</w:t>
      </w:r>
      <w:proofErr w:type="spellStart"/>
      <w:r w:rsidRPr="00DE6501">
        <w:rPr>
          <w:rFonts w:eastAsia="Times New Roman" w:cs="Times New Roman"/>
          <w:lang w:val="ru-RU" w:eastAsia="ru-RU" w:bidi="ar-SA"/>
        </w:rPr>
        <w:t>кольпоскопию</w:t>
      </w:r>
      <w:proofErr w:type="spellEnd"/>
      <w:r w:rsidRPr="00DE6501">
        <w:rPr>
          <w:rFonts w:eastAsia="Times New Roman" w:cs="Times New Roman"/>
          <w:lang w:val="ru-RU" w:eastAsia="ru-RU" w:bidi="ar-SA"/>
        </w:rPr>
        <w:t>, биопсию, гистологическое исследование) при цитологических заключениях ASC-H, HSIL, AGS, AIS, рак.</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34. Подготовительный этап включает в себя: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формирование целевых групп;</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информационное сопровождение, приглашение на скрининг, в том числе с использованием адресного приглашения, электронных и печатных средств массовой информации.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Средний медицинский работник организации ПМСП/доврачебного кабинета отделения профилактики и социально-психологической помощи организации ПМСП:</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формирует список целевой группы населения, определяет дату и время обследования для каждой пациентки и обеспечивает их явку для забора материала;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lastRenderedPageBreak/>
        <w:t>информирует пациентку о требованиях к прохождению скрининга: исключить половые сношения, влагалищные манипуляции, включая спринцевание, ванночки, тампоны и т.д. за сутки до осмотра.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35. Этап проведения скрининга включает:</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1) забор материала на цитологическое исследование осуществляется в смотровом кабинете организации ПМСП.</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Средний медицинский работник организации ПМСП/доврачебного кабинета отделения профилактики и социально-психологической помощи организации ПМСП:</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заполняет журнал учета пациентов, подлежащих цитологическому скринингу, и форму 025-08/у;</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направляет в смотровой кабинет организации ПМСП.</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Акушерка смотрового кабинета организации ПМСП:</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осматривает шейку матки в зеркалах;</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осуществляет взятие мазков на цитологическое исследование (</w:t>
      </w:r>
      <w:proofErr w:type="spellStart"/>
      <w:r w:rsidRPr="00DE6501">
        <w:rPr>
          <w:rFonts w:eastAsia="Times New Roman" w:cs="Times New Roman"/>
          <w:lang w:val="ru-RU" w:eastAsia="ru-RU" w:bidi="ar-SA"/>
        </w:rPr>
        <w:t>Рар</w:t>
      </w:r>
      <w:proofErr w:type="spellEnd"/>
      <w:r w:rsidRPr="00DE6501">
        <w:rPr>
          <w:rFonts w:eastAsia="Times New Roman" w:cs="Times New Roman"/>
          <w:lang w:val="ru-RU" w:eastAsia="ru-RU" w:bidi="ar-SA"/>
        </w:rPr>
        <w:t>-тест) методом жидкостной цитологии (один контейнер);</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заполняет направление на цитологическое исследование и направляет биоматериал в цитологическую лабораторию ОД/патологоанатомического бюро;</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осуществляет </w:t>
      </w:r>
      <w:proofErr w:type="gramStart"/>
      <w:r w:rsidRPr="00DE6501">
        <w:rPr>
          <w:rFonts w:eastAsia="Times New Roman" w:cs="Times New Roman"/>
          <w:lang w:val="ru-RU" w:eastAsia="ru-RU" w:bidi="ar-SA"/>
        </w:rPr>
        <w:t>контроль за</w:t>
      </w:r>
      <w:proofErr w:type="gramEnd"/>
      <w:r w:rsidRPr="00DE6501">
        <w:rPr>
          <w:rFonts w:eastAsia="Times New Roman" w:cs="Times New Roman"/>
          <w:lang w:val="ru-RU" w:eastAsia="ru-RU" w:bidi="ar-SA"/>
        </w:rPr>
        <w:t xml:space="preserve"> получением результатов </w:t>
      </w:r>
      <w:proofErr w:type="spellStart"/>
      <w:r w:rsidRPr="00DE6501">
        <w:rPr>
          <w:rFonts w:eastAsia="Times New Roman" w:cs="Times New Roman"/>
          <w:lang w:val="ru-RU" w:eastAsia="ru-RU" w:bidi="ar-SA"/>
        </w:rPr>
        <w:t>Рар</w:t>
      </w:r>
      <w:proofErr w:type="spellEnd"/>
      <w:r w:rsidRPr="00DE6501">
        <w:rPr>
          <w:rFonts w:eastAsia="Times New Roman" w:cs="Times New Roman"/>
          <w:lang w:val="ru-RU" w:eastAsia="ru-RU" w:bidi="ar-SA"/>
        </w:rPr>
        <w:t>-теста из цитологической лаборатории ОД/патологоанатомического бюро.</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Срок получения результатов и информирования женщин о результатах скрининга не должен превышать двух недель;</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2) цитологическое исследование с интерпретацией по Терминологической системе </w:t>
      </w:r>
      <w:proofErr w:type="spellStart"/>
      <w:r w:rsidRPr="00DE6501">
        <w:rPr>
          <w:rFonts w:eastAsia="Times New Roman" w:cs="Times New Roman"/>
          <w:lang w:val="ru-RU" w:eastAsia="ru-RU" w:bidi="ar-SA"/>
        </w:rPr>
        <w:t>Бетесда</w:t>
      </w:r>
      <w:proofErr w:type="spellEnd"/>
      <w:r w:rsidRPr="00DE6501">
        <w:rPr>
          <w:rFonts w:eastAsia="Times New Roman" w:cs="Times New Roman"/>
          <w:lang w:val="ru-RU" w:eastAsia="ru-RU" w:bidi="ar-SA"/>
        </w:rPr>
        <w:t xml:space="preserve">, 2001 (ТСБ). При этом регистратор цитологической лаборатории/ </w:t>
      </w:r>
      <w:proofErr w:type="spellStart"/>
      <w:r w:rsidRPr="00DE6501">
        <w:rPr>
          <w:rFonts w:eastAsia="Times New Roman" w:cs="Times New Roman"/>
          <w:lang w:val="ru-RU" w:eastAsia="ru-RU" w:bidi="ar-SA"/>
        </w:rPr>
        <w:t>цитотехник</w:t>
      </w:r>
      <w:proofErr w:type="spellEnd"/>
      <w:r w:rsidRPr="00DE6501">
        <w:rPr>
          <w:rFonts w:eastAsia="Times New Roman" w:cs="Times New Roman"/>
          <w:lang w:val="ru-RU" w:eastAsia="ru-RU" w:bidi="ar-SA"/>
        </w:rPr>
        <w:t>:</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регистрирует поступившие контейнеры в журнале цитологических исследований, проводимых по скринингу;</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направляет результаты цитологического исследования в организацию ПМСП;</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3) углубленную диагностику (</w:t>
      </w:r>
      <w:proofErr w:type="spellStart"/>
      <w:r w:rsidRPr="00DE6501">
        <w:rPr>
          <w:rFonts w:eastAsia="Times New Roman" w:cs="Times New Roman"/>
          <w:lang w:val="ru-RU" w:eastAsia="ru-RU" w:bidi="ar-SA"/>
        </w:rPr>
        <w:t>кольпоскопию</w:t>
      </w:r>
      <w:proofErr w:type="spellEnd"/>
      <w:r w:rsidRPr="00DE6501">
        <w:rPr>
          <w:rFonts w:eastAsia="Times New Roman" w:cs="Times New Roman"/>
          <w:lang w:val="ru-RU" w:eastAsia="ru-RU" w:bidi="ar-SA"/>
        </w:rPr>
        <w:t>, биопсию), которая проводится по показаниям:</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при цитологическом заключении ASC-H, HSIL - </w:t>
      </w:r>
      <w:proofErr w:type="spellStart"/>
      <w:r w:rsidRPr="00DE6501">
        <w:rPr>
          <w:rFonts w:eastAsia="Times New Roman" w:cs="Times New Roman"/>
          <w:lang w:val="ru-RU" w:eastAsia="ru-RU" w:bidi="ar-SA"/>
        </w:rPr>
        <w:t>онкогинекологом</w:t>
      </w:r>
      <w:proofErr w:type="spellEnd"/>
      <w:r w:rsidRPr="00DE6501">
        <w:rPr>
          <w:rFonts w:eastAsia="Times New Roman" w:cs="Times New Roman"/>
          <w:lang w:val="ru-RU" w:eastAsia="ru-RU" w:bidi="ar-SA"/>
        </w:rPr>
        <w:t xml:space="preserve"> ОД или гинекологом районной, городской поликлиники, прошедшим специальную подготовку (обучение);</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при цитологическом заключении AGC, AIS, рак - </w:t>
      </w:r>
      <w:proofErr w:type="spellStart"/>
      <w:r w:rsidRPr="00DE6501">
        <w:rPr>
          <w:rFonts w:eastAsia="Times New Roman" w:cs="Times New Roman"/>
          <w:lang w:val="ru-RU" w:eastAsia="ru-RU" w:bidi="ar-SA"/>
        </w:rPr>
        <w:t>онкогинекологом</w:t>
      </w:r>
      <w:proofErr w:type="spellEnd"/>
      <w:r w:rsidRPr="00DE6501">
        <w:rPr>
          <w:rFonts w:eastAsia="Times New Roman" w:cs="Times New Roman"/>
          <w:lang w:val="ru-RU" w:eastAsia="ru-RU" w:bidi="ar-SA"/>
        </w:rPr>
        <w:t xml:space="preserve"> ОД.</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Наличие эрозии без подтверждающего цитологического результата не является показанием для </w:t>
      </w:r>
      <w:proofErr w:type="spellStart"/>
      <w:r w:rsidRPr="00DE6501">
        <w:rPr>
          <w:rFonts w:eastAsia="Times New Roman" w:cs="Times New Roman"/>
          <w:lang w:val="ru-RU" w:eastAsia="ru-RU" w:bidi="ar-SA"/>
        </w:rPr>
        <w:t>кольпоскопии</w:t>
      </w:r>
      <w:proofErr w:type="spellEnd"/>
      <w:r w:rsidRPr="00DE6501">
        <w:rPr>
          <w:rFonts w:eastAsia="Times New Roman" w:cs="Times New Roman"/>
          <w:lang w:val="ru-RU" w:eastAsia="ru-RU" w:bidi="ar-SA"/>
        </w:rPr>
        <w:t xml:space="preserve"> во время скрининга.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lastRenderedPageBreak/>
        <w:t xml:space="preserve">Гистологическое исследование проводится в лаборатории </w:t>
      </w:r>
      <w:proofErr w:type="spellStart"/>
      <w:r w:rsidRPr="00DE6501">
        <w:rPr>
          <w:rFonts w:eastAsia="Times New Roman" w:cs="Times New Roman"/>
          <w:lang w:val="ru-RU" w:eastAsia="ru-RU" w:bidi="ar-SA"/>
        </w:rPr>
        <w:t>патоморфологии</w:t>
      </w:r>
      <w:proofErr w:type="spellEnd"/>
      <w:r w:rsidRPr="00DE6501">
        <w:rPr>
          <w:rFonts w:eastAsia="Times New Roman" w:cs="Times New Roman"/>
          <w:lang w:val="ru-RU" w:eastAsia="ru-RU" w:bidi="ar-SA"/>
        </w:rPr>
        <w:t xml:space="preserve"> ОД / патологоанатомического бюро. Морфологическая интерпретация биоптата осуществляется в соответствии с общепринятыми международными стандартами;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36. Заключительный этап включает в себя постановку на диспансерный учет пациентов с выявленной патологией, завершение оформления учетно-отчетной статистической документации.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При этом врач ПМСП/отделения (кабинета) профилактики и социально-психологической помощи организации ПМСП при получении результатов </w:t>
      </w:r>
      <w:proofErr w:type="spellStart"/>
      <w:r w:rsidRPr="00DE6501">
        <w:rPr>
          <w:rFonts w:eastAsia="Times New Roman" w:cs="Times New Roman"/>
          <w:lang w:val="ru-RU" w:eastAsia="ru-RU" w:bidi="ar-SA"/>
        </w:rPr>
        <w:t>Рар</w:t>
      </w:r>
      <w:proofErr w:type="spellEnd"/>
      <w:r w:rsidRPr="00DE6501">
        <w:rPr>
          <w:rFonts w:eastAsia="Times New Roman" w:cs="Times New Roman"/>
          <w:lang w:val="ru-RU" w:eastAsia="ru-RU" w:bidi="ar-SA"/>
        </w:rPr>
        <w:t>-теста по ТСБ:</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плохое качество мазка приглашает пациентку на цитологический скрининг повторно;</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roofErr w:type="spellStart"/>
      <w:r w:rsidRPr="00DE6501">
        <w:rPr>
          <w:rFonts w:eastAsia="Times New Roman" w:cs="Times New Roman"/>
          <w:lang w:val="ru-RU" w:eastAsia="ru-RU" w:bidi="ar-SA"/>
        </w:rPr>
        <w:t>Цитограмма</w:t>
      </w:r>
      <w:proofErr w:type="spellEnd"/>
      <w:r w:rsidRPr="00DE6501">
        <w:rPr>
          <w:rFonts w:eastAsia="Times New Roman" w:cs="Times New Roman"/>
          <w:lang w:val="ru-RU" w:eastAsia="ru-RU" w:bidi="ar-SA"/>
        </w:rPr>
        <w:t xml:space="preserve"> без особенностей" (норма) рекомендует пациентке проведение последующего цитологического скрининга через 5 лет;</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"Воспалительный процесс или микроорганизмы" рекомендует лечение и санацию у врача гинеколога;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proofErr w:type="spellStart"/>
      <w:r w:rsidRPr="00DE6501">
        <w:rPr>
          <w:rFonts w:eastAsia="Times New Roman" w:cs="Times New Roman"/>
          <w:lang w:val="ru-RU" w:eastAsia="ru-RU" w:bidi="ar-SA"/>
        </w:rPr>
        <w:t>атипия</w:t>
      </w:r>
      <w:proofErr w:type="spellEnd"/>
      <w:r w:rsidRPr="00DE6501">
        <w:rPr>
          <w:rFonts w:eastAsia="Times New Roman" w:cs="Times New Roman"/>
          <w:lang w:val="ru-RU" w:eastAsia="ru-RU" w:bidi="ar-SA"/>
        </w:rPr>
        <w:t xml:space="preserve"> эпителиальных клеток ASC-US, LSIL рекомендует лечение и динамическое наблюдение у врача-гинеколога районной, городской поликлиники с проведением цитологического контроля через 6 месяцев. При персистенции или утяжелении рекомендуется проведение </w:t>
      </w:r>
      <w:proofErr w:type="spellStart"/>
      <w:r w:rsidRPr="00DE6501">
        <w:rPr>
          <w:rFonts w:eastAsia="Times New Roman" w:cs="Times New Roman"/>
          <w:lang w:val="ru-RU" w:eastAsia="ru-RU" w:bidi="ar-SA"/>
        </w:rPr>
        <w:t>кольпоскопии</w:t>
      </w:r>
      <w:proofErr w:type="spellEnd"/>
      <w:r w:rsidRPr="00DE6501">
        <w:rPr>
          <w:rFonts w:eastAsia="Times New Roman" w:cs="Times New Roman"/>
          <w:lang w:val="ru-RU" w:eastAsia="ru-RU" w:bidi="ar-SA"/>
        </w:rPr>
        <w:t xml:space="preserve"> с биопсией, при нормальной </w:t>
      </w:r>
      <w:proofErr w:type="spellStart"/>
      <w:r w:rsidRPr="00DE6501">
        <w:rPr>
          <w:rFonts w:eastAsia="Times New Roman" w:cs="Times New Roman"/>
          <w:lang w:val="ru-RU" w:eastAsia="ru-RU" w:bidi="ar-SA"/>
        </w:rPr>
        <w:t>цитограмме</w:t>
      </w:r>
      <w:proofErr w:type="spellEnd"/>
      <w:r w:rsidRPr="00DE6501">
        <w:rPr>
          <w:rFonts w:eastAsia="Times New Roman" w:cs="Times New Roman"/>
          <w:lang w:val="ru-RU" w:eastAsia="ru-RU" w:bidi="ar-SA"/>
        </w:rPr>
        <w:t xml:space="preserve"> через 6 месяцев - </w:t>
      </w:r>
      <w:proofErr w:type="gramStart"/>
      <w:r w:rsidRPr="00DE6501">
        <w:rPr>
          <w:rFonts w:eastAsia="Times New Roman" w:cs="Times New Roman"/>
          <w:lang w:val="ru-RU" w:eastAsia="ru-RU" w:bidi="ar-SA"/>
        </w:rPr>
        <w:t>дополнительный</w:t>
      </w:r>
      <w:proofErr w:type="gramEnd"/>
      <w:r w:rsidRPr="00DE6501">
        <w:rPr>
          <w:rFonts w:eastAsia="Times New Roman" w:cs="Times New Roman"/>
          <w:lang w:val="ru-RU" w:eastAsia="ru-RU" w:bidi="ar-SA"/>
        </w:rPr>
        <w:t xml:space="preserve"> </w:t>
      </w:r>
      <w:proofErr w:type="spellStart"/>
      <w:r w:rsidRPr="00DE6501">
        <w:rPr>
          <w:rFonts w:eastAsia="Times New Roman" w:cs="Times New Roman"/>
          <w:lang w:val="ru-RU" w:eastAsia="ru-RU" w:bidi="ar-SA"/>
        </w:rPr>
        <w:t>Рар</w:t>
      </w:r>
      <w:proofErr w:type="spellEnd"/>
      <w:r w:rsidRPr="00DE6501">
        <w:rPr>
          <w:rFonts w:eastAsia="Times New Roman" w:cs="Times New Roman"/>
          <w:lang w:val="ru-RU" w:eastAsia="ru-RU" w:bidi="ar-SA"/>
        </w:rPr>
        <w:t>-тест через 12 месяцев;</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proofErr w:type="spellStart"/>
      <w:r w:rsidRPr="00DE6501">
        <w:rPr>
          <w:rFonts w:eastAsia="Times New Roman" w:cs="Times New Roman"/>
          <w:lang w:val="ru-RU" w:eastAsia="ru-RU" w:bidi="ar-SA"/>
        </w:rPr>
        <w:t>интраэпителиальное</w:t>
      </w:r>
      <w:proofErr w:type="spellEnd"/>
      <w:r w:rsidRPr="00DE6501">
        <w:rPr>
          <w:rFonts w:eastAsia="Times New Roman" w:cs="Times New Roman"/>
          <w:lang w:val="ru-RU" w:eastAsia="ru-RU" w:bidi="ar-SA"/>
        </w:rPr>
        <w:t xml:space="preserve"> поражение ASC-H, HSIL направляет пациентку на углубленную диагностику к </w:t>
      </w:r>
      <w:proofErr w:type="spellStart"/>
      <w:r w:rsidRPr="00DE6501">
        <w:rPr>
          <w:rFonts w:eastAsia="Times New Roman" w:cs="Times New Roman"/>
          <w:lang w:val="ru-RU" w:eastAsia="ru-RU" w:bidi="ar-SA"/>
        </w:rPr>
        <w:t>онкогинекологу</w:t>
      </w:r>
      <w:proofErr w:type="spellEnd"/>
      <w:r w:rsidRPr="00DE6501">
        <w:rPr>
          <w:rFonts w:eastAsia="Times New Roman" w:cs="Times New Roman"/>
          <w:lang w:val="ru-RU" w:eastAsia="ru-RU" w:bidi="ar-SA"/>
        </w:rPr>
        <w:t xml:space="preserve"> ОД/гинекологу районной, городской поликлиники, прошедшему специальную подготовку;</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proofErr w:type="spellStart"/>
      <w:r w:rsidRPr="00DE6501">
        <w:rPr>
          <w:rFonts w:eastAsia="Times New Roman" w:cs="Times New Roman"/>
          <w:lang w:val="ru-RU" w:eastAsia="ru-RU" w:bidi="ar-SA"/>
        </w:rPr>
        <w:t>атипия</w:t>
      </w:r>
      <w:proofErr w:type="spellEnd"/>
      <w:r w:rsidRPr="00DE6501">
        <w:rPr>
          <w:rFonts w:eastAsia="Times New Roman" w:cs="Times New Roman"/>
          <w:lang w:val="ru-RU" w:eastAsia="ru-RU" w:bidi="ar-SA"/>
        </w:rPr>
        <w:t xml:space="preserve"> железистых клеток AGS, AIS, рак направляет пациентку на углубленную диагностику к </w:t>
      </w:r>
      <w:proofErr w:type="spellStart"/>
      <w:r w:rsidRPr="00DE6501">
        <w:rPr>
          <w:rFonts w:eastAsia="Times New Roman" w:cs="Times New Roman"/>
          <w:lang w:val="ru-RU" w:eastAsia="ru-RU" w:bidi="ar-SA"/>
        </w:rPr>
        <w:t>онкогинекологу</w:t>
      </w:r>
      <w:proofErr w:type="spellEnd"/>
      <w:r w:rsidRPr="00DE6501">
        <w:rPr>
          <w:rFonts w:eastAsia="Times New Roman" w:cs="Times New Roman"/>
          <w:lang w:val="ru-RU" w:eastAsia="ru-RU" w:bidi="ar-SA"/>
        </w:rPr>
        <w:t xml:space="preserve"> ОД.</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37. При получении гистологических результатов биопсии шейки матки: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CIN І рекомендует пациентке </w:t>
      </w:r>
      <w:proofErr w:type="spellStart"/>
      <w:r w:rsidRPr="00DE6501">
        <w:rPr>
          <w:rFonts w:eastAsia="Times New Roman" w:cs="Times New Roman"/>
          <w:lang w:val="ru-RU" w:eastAsia="ru-RU" w:bidi="ar-SA"/>
        </w:rPr>
        <w:t>дообследование</w:t>
      </w:r>
      <w:proofErr w:type="spellEnd"/>
      <w:r w:rsidRPr="00DE6501">
        <w:rPr>
          <w:rFonts w:eastAsia="Times New Roman" w:cs="Times New Roman"/>
          <w:lang w:val="ru-RU" w:eastAsia="ru-RU" w:bidi="ar-SA"/>
        </w:rPr>
        <w:t>, лечение и динамическое наблюдение у гинеколога районной, городской поликлиники с проведением цитологического контроля через 6 и 12 месяцев;</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CIN 2, CIN 3, CIS, AIS, рак направляет пациентку </w:t>
      </w:r>
      <w:proofErr w:type="gramStart"/>
      <w:r w:rsidRPr="00DE6501">
        <w:rPr>
          <w:rFonts w:eastAsia="Times New Roman" w:cs="Times New Roman"/>
          <w:lang w:val="ru-RU" w:eastAsia="ru-RU" w:bidi="ar-SA"/>
        </w:rPr>
        <w:t>в</w:t>
      </w:r>
      <w:proofErr w:type="gramEnd"/>
      <w:r w:rsidRPr="00DE6501">
        <w:rPr>
          <w:rFonts w:eastAsia="Times New Roman" w:cs="Times New Roman"/>
          <w:lang w:val="ru-RU" w:eastAsia="ru-RU" w:bidi="ar-SA"/>
        </w:rPr>
        <w:t xml:space="preserve"> </w:t>
      </w:r>
      <w:proofErr w:type="gramStart"/>
      <w:r w:rsidRPr="00DE6501">
        <w:rPr>
          <w:rFonts w:eastAsia="Times New Roman" w:cs="Times New Roman"/>
          <w:lang w:val="ru-RU" w:eastAsia="ru-RU" w:bidi="ar-SA"/>
        </w:rPr>
        <w:t>ОД</w:t>
      </w:r>
      <w:proofErr w:type="gramEnd"/>
      <w:r w:rsidRPr="00DE6501">
        <w:rPr>
          <w:rFonts w:eastAsia="Times New Roman" w:cs="Times New Roman"/>
          <w:lang w:val="ru-RU" w:eastAsia="ru-RU" w:bidi="ar-SA"/>
        </w:rPr>
        <w:t xml:space="preserve"> для лечения и динамического наблюдения;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все пациентки после лечения CIN 2, CIN 3, CIS, AIS наблюдаются у гинеколога районной, городской поликлиники с проведением контрольных </w:t>
      </w:r>
      <w:proofErr w:type="spellStart"/>
      <w:r w:rsidRPr="00DE6501">
        <w:rPr>
          <w:rFonts w:eastAsia="Times New Roman" w:cs="Times New Roman"/>
          <w:lang w:val="ru-RU" w:eastAsia="ru-RU" w:bidi="ar-SA"/>
        </w:rPr>
        <w:t>Рар</w:t>
      </w:r>
      <w:proofErr w:type="spellEnd"/>
      <w:r w:rsidRPr="00DE6501">
        <w:rPr>
          <w:rFonts w:eastAsia="Times New Roman" w:cs="Times New Roman"/>
          <w:lang w:val="ru-RU" w:eastAsia="ru-RU" w:bidi="ar-SA"/>
        </w:rPr>
        <w:t>-тестов через 4, 6 и 12 месяцев. При необходимости (</w:t>
      </w:r>
      <w:proofErr w:type="gramStart"/>
      <w:r w:rsidRPr="00DE6501">
        <w:rPr>
          <w:rFonts w:eastAsia="Times New Roman" w:cs="Times New Roman"/>
          <w:lang w:val="ru-RU" w:eastAsia="ru-RU" w:bidi="ar-SA"/>
        </w:rPr>
        <w:t>положительный</w:t>
      </w:r>
      <w:proofErr w:type="gramEnd"/>
      <w:r w:rsidRPr="00DE6501">
        <w:rPr>
          <w:rFonts w:eastAsia="Times New Roman" w:cs="Times New Roman"/>
          <w:lang w:val="ru-RU" w:eastAsia="ru-RU" w:bidi="ar-SA"/>
        </w:rPr>
        <w:t xml:space="preserve"> </w:t>
      </w:r>
      <w:proofErr w:type="spellStart"/>
      <w:r w:rsidRPr="00DE6501">
        <w:rPr>
          <w:rFonts w:eastAsia="Times New Roman" w:cs="Times New Roman"/>
          <w:lang w:val="ru-RU" w:eastAsia="ru-RU" w:bidi="ar-SA"/>
        </w:rPr>
        <w:t>Рар</w:t>
      </w:r>
      <w:proofErr w:type="spellEnd"/>
      <w:r w:rsidRPr="00DE6501">
        <w:rPr>
          <w:rFonts w:eastAsia="Times New Roman" w:cs="Times New Roman"/>
          <w:lang w:val="ru-RU" w:eastAsia="ru-RU" w:bidi="ar-SA"/>
        </w:rPr>
        <w:t xml:space="preserve">-тест в контроле) проводится консультация </w:t>
      </w:r>
      <w:proofErr w:type="spellStart"/>
      <w:r w:rsidRPr="00DE6501">
        <w:rPr>
          <w:rFonts w:eastAsia="Times New Roman" w:cs="Times New Roman"/>
          <w:lang w:val="ru-RU" w:eastAsia="ru-RU" w:bidi="ar-SA"/>
        </w:rPr>
        <w:t>онкогинеколога</w:t>
      </w:r>
      <w:proofErr w:type="spellEnd"/>
      <w:r w:rsidRPr="00DE6501">
        <w:rPr>
          <w:rFonts w:eastAsia="Times New Roman" w:cs="Times New Roman"/>
          <w:lang w:val="ru-RU" w:eastAsia="ru-RU" w:bidi="ar-SA"/>
        </w:rPr>
        <w:t xml:space="preserve"> ОД.</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Бланк результата цитологического исследования вклеивается в медицинскую карту амбулаторного больного.</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38. Результаты </w:t>
      </w:r>
      <w:proofErr w:type="spellStart"/>
      <w:r w:rsidRPr="00DE6501">
        <w:rPr>
          <w:rFonts w:eastAsia="Times New Roman" w:cs="Times New Roman"/>
          <w:lang w:val="ru-RU" w:eastAsia="ru-RU" w:bidi="ar-SA"/>
        </w:rPr>
        <w:t>скринингового</w:t>
      </w:r>
      <w:proofErr w:type="spellEnd"/>
      <w:r w:rsidRPr="00DE6501">
        <w:rPr>
          <w:rFonts w:eastAsia="Times New Roman" w:cs="Times New Roman"/>
          <w:lang w:val="ru-RU" w:eastAsia="ru-RU" w:bidi="ar-SA"/>
        </w:rPr>
        <w:t xml:space="preserve"> обследования вносятся в журнал учета пациентов, подлежащих цитологическому скринингу, паспорт участника Национальной </w:t>
      </w:r>
      <w:proofErr w:type="spellStart"/>
      <w:r w:rsidRPr="00DE6501">
        <w:rPr>
          <w:rFonts w:eastAsia="Times New Roman" w:cs="Times New Roman"/>
          <w:lang w:val="ru-RU" w:eastAsia="ru-RU" w:bidi="ar-SA"/>
        </w:rPr>
        <w:t>скрининговой</w:t>
      </w:r>
      <w:proofErr w:type="spellEnd"/>
      <w:r w:rsidRPr="00DE6501">
        <w:rPr>
          <w:rFonts w:eastAsia="Times New Roman" w:cs="Times New Roman"/>
          <w:lang w:val="ru-RU" w:eastAsia="ru-RU" w:bidi="ar-SA"/>
        </w:rPr>
        <w:t xml:space="preserve"> программы, статистическую карту профилактического медицинского </w:t>
      </w:r>
      <w:r w:rsidRPr="00DE6501">
        <w:rPr>
          <w:rFonts w:eastAsia="Times New Roman" w:cs="Times New Roman"/>
          <w:lang w:val="ru-RU" w:eastAsia="ru-RU" w:bidi="ar-SA"/>
        </w:rPr>
        <w:lastRenderedPageBreak/>
        <w:t>осмотра (скрининга) амбулаторного пациента и передаются в территориальный информационно-аналитический центр ежемесячно в срок до 1 числа месяца, следующего за отчетным периодом.</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В случае назначения углубленной диагностики, а также после получения результатов всех назначенных исследований, форма 025-08/</w:t>
      </w:r>
      <w:proofErr w:type="gramStart"/>
      <w:r w:rsidRPr="00DE6501">
        <w:rPr>
          <w:rFonts w:eastAsia="Times New Roman" w:cs="Times New Roman"/>
          <w:lang w:val="ru-RU" w:eastAsia="ru-RU" w:bidi="ar-SA"/>
        </w:rPr>
        <w:t>у</w:t>
      </w:r>
      <w:proofErr w:type="gramEnd"/>
      <w:r w:rsidRPr="00DE6501">
        <w:rPr>
          <w:rFonts w:eastAsia="Times New Roman" w:cs="Times New Roman"/>
          <w:lang w:val="ru-RU" w:eastAsia="ru-RU" w:bidi="ar-SA"/>
        </w:rPr>
        <w:t xml:space="preserve"> передается для статистической обработки.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39. Результаты обследования и рекомендации по дальнейшему наблюдению пациентки направляются участковому врачу/ врачу общей практики. Каждая женщина информируется о результатах обследования с выдачей соответствующих рекомендаций.</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color w:val="auto"/>
          <w:lang w:val="ru-RU" w:eastAsia="ru-RU" w:bidi="ar-SA"/>
        </w:rPr>
        <w:t xml:space="preserve">Параграф 6. Алгоритм проведения скрининга на раннее выявление </w:t>
      </w:r>
      <w:proofErr w:type="spellStart"/>
      <w:r w:rsidRPr="00DE6501">
        <w:rPr>
          <w:rFonts w:eastAsia="Times New Roman" w:cs="Times New Roman"/>
          <w:color w:val="auto"/>
          <w:lang w:val="ru-RU" w:eastAsia="ru-RU" w:bidi="ar-SA"/>
        </w:rPr>
        <w:t>колоректального</w:t>
      </w:r>
      <w:proofErr w:type="spellEnd"/>
      <w:r w:rsidRPr="00DE6501">
        <w:rPr>
          <w:rFonts w:eastAsia="Times New Roman" w:cs="Times New Roman"/>
          <w:color w:val="auto"/>
          <w:lang w:val="ru-RU" w:eastAsia="ru-RU" w:bidi="ar-SA"/>
        </w:rPr>
        <w:t xml:space="preserve"> рака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40. Целевой группой являются мужчины и женщины в возрасте 50, 52, 54, 56, 58, 60, 62, 64, 66, 68, 70 лет, не состоящие на учете по поводу </w:t>
      </w:r>
      <w:proofErr w:type="spellStart"/>
      <w:r w:rsidRPr="00DE6501">
        <w:rPr>
          <w:rFonts w:eastAsia="Times New Roman" w:cs="Times New Roman"/>
          <w:lang w:val="ru-RU" w:eastAsia="ru-RU" w:bidi="ar-SA"/>
        </w:rPr>
        <w:t>полипоза</w:t>
      </w:r>
      <w:proofErr w:type="spellEnd"/>
      <w:r w:rsidRPr="00DE6501">
        <w:rPr>
          <w:rFonts w:eastAsia="Times New Roman" w:cs="Times New Roman"/>
          <w:lang w:val="ru-RU" w:eastAsia="ru-RU" w:bidi="ar-SA"/>
        </w:rPr>
        <w:t>, рака толстой кишки;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41. Скрининг </w:t>
      </w:r>
      <w:proofErr w:type="spellStart"/>
      <w:r w:rsidRPr="00DE6501">
        <w:rPr>
          <w:rFonts w:eastAsia="Times New Roman" w:cs="Times New Roman"/>
          <w:lang w:val="ru-RU" w:eastAsia="ru-RU" w:bidi="ar-SA"/>
        </w:rPr>
        <w:t>колоректального</w:t>
      </w:r>
      <w:proofErr w:type="spellEnd"/>
      <w:r w:rsidRPr="00DE6501">
        <w:rPr>
          <w:rFonts w:eastAsia="Times New Roman" w:cs="Times New Roman"/>
          <w:lang w:val="ru-RU" w:eastAsia="ru-RU" w:bidi="ar-SA"/>
        </w:rPr>
        <w:t xml:space="preserve"> рака состоит из подготовительного этапа, проведения скрининга и заключительного этапа и включает:</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proofErr w:type="spellStart"/>
      <w:r w:rsidRPr="00DE6501">
        <w:rPr>
          <w:rFonts w:eastAsia="Times New Roman" w:cs="Times New Roman"/>
          <w:lang w:val="ru-RU" w:eastAsia="ru-RU" w:bidi="ar-SA"/>
        </w:rPr>
        <w:t>гемокульт</w:t>
      </w:r>
      <w:proofErr w:type="spellEnd"/>
      <w:r w:rsidRPr="00DE6501">
        <w:rPr>
          <w:rFonts w:eastAsia="Times New Roman" w:cs="Times New Roman"/>
          <w:lang w:val="ru-RU" w:eastAsia="ru-RU" w:bidi="ar-SA"/>
        </w:rPr>
        <w:t>-тест;</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proofErr w:type="gramStart"/>
      <w:r w:rsidRPr="00DE6501">
        <w:rPr>
          <w:rFonts w:eastAsia="Times New Roman" w:cs="Times New Roman"/>
          <w:lang w:val="ru-RU" w:eastAsia="ru-RU" w:bidi="ar-SA"/>
        </w:rPr>
        <w:t>тотальную</w:t>
      </w:r>
      <w:proofErr w:type="gramEnd"/>
      <w:r w:rsidRPr="00DE6501">
        <w:rPr>
          <w:rFonts w:eastAsia="Times New Roman" w:cs="Times New Roman"/>
          <w:lang w:val="ru-RU" w:eastAsia="ru-RU" w:bidi="ar-SA"/>
        </w:rPr>
        <w:t xml:space="preserve"> </w:t>
      </w:r>
      <w:proofErr w:type="spellStart"/>
      <w:r w:rsidRPr="00DE6501">
        <w:rPr>
          <w:rFonts w:eastAsia="Times New Roman" w:cs="Times New Roman"/>
          <w:lang w:val="ru-RU" w:eastAsia="ru-RU" w:bidi="ar-SA"/>
        </w:rPr>
        <w:t>колоноскопию</w:t>
      </w:r>
      <w:proofErr w:type="spellEnd"/>
      <w:r w:rsidRPr="00DE6501">
        <w:rPr>
          <w:rFonts w:eastAsia="Times New Roman" w:cs="Times New Roman"/>
          <w:lang w:val="ru-RU" w:eastAsia="ru-RU" w:bidi="ar-SA"/>
        </w:rPr>
        <w:t xml:space="preserve"> при положительном </w:t>
      </w:r>
      <w:proofErr w:type="spellStart"/>
      <w:r w:rsidRPr="00DE6501">
        <w:rPr>
          <w:rFonts w:eastAsia="Times New Roman" w:cs="Times New Roman"/>
          <w:lang w:val="ru-RU" w:eastAsia="ru-RU" w:bidi="ar-SA"/>
        </w:rPr>
        <w:t>гемокульт</w:t>
      </w:r>
      <w:proofErr w:type="spellEnd"/>
      <w:r w:rsidRPr="00DE6501">
        <w:rPr>
          <w:rFonts w:eastAsia="Times New Roman" w:cs="Times New Roman"/>
          <w:lang w:val="ru-RU" w:eastAsia="ru-RU" w:bidi="ar-SA"/>
        </w:rPr>
        <w:t>-тесте с биопсией патологических участков слизистой кишечника, которая проводится в случае их выявления.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42. Подготовительный этап включает в себя: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обеспечение отделений/кабинетов </w:t>
      </w:r>
      <w:proofErr w:type="spellStart"/>
      <w:r w:rsidRPr="00DE6501">
        <w:rPr>
          <w:rFonts w:eastAsia="Times New Roman" w:cs="Times New Roman"/>
          <w:lang w:val="ru-RU" w:eastAsia="ru-RU" w:bidi="ar-SA"/>
        </w:rPr>
        <w:t>колоноскопии</w:t>
      </w:r>
      <w:proofErr w:type="spellEnd"/>
      <w:r w:rsidRPr="00DE6501">
        <w:rPr>
          <w:rFonts w:eastAsia="Times New Roman" w:cs="Times New Roman"/>
          <w:lang w:val="ru-RU" w:eastAsia="ru-RU" w:bidi="ar-SA"/>
        </w:rPr>
        <w:t xml:space="preserve"> </w:t>
      </w:r>
      <w:proofErr w:type="spellStart"/>
      <w:r w:rsidRPr="00DE6501">
        <w:rPr>
          <w:rFonts w:eastAsia="Times New Roman" w:cs="Times New Roman"/>
          <w:lang w:val="ru-RU" w:eastAsia="ru-RU" w:bidi="ar-SA"/>
        </w:rPr>
        <w:t>видеоэндоскопическим</w:t>
      </w:r>
      <w:proofErr w:type="spellEnd"/>
      <w:r w:rsidRPr="00DE6501">
        <w:rPr>
          <w:rFonts w:eastAsia="Times New Roman" w:cs="Times New Roman"/>
          <w:lang w:val="ru-RU" w:eastAsia="ru-RU" w:bidi="ar-SA"/>
        </w:rPr>
        <w:t xml:space="preserve"> оборудованием с возможностью </w:t>
      </w:r>
      <w:proofErr w:type="spellStart"/>
      <w:r w:rsidRPr="00DE6501">
        <w:rPr>
          <w:rFonts w:eastAsia="Times New Roman" w:cs="Times New Roman"/>
          <w:lang w:val="ru-RU" w:eastAsia="ru-RU" w:bidi="ar-SA"/>
        </w:rPr>
        <w:t>видеофиксации</w:t>
      </w:r>
      <w:proofErr w:type="spellEnd"/>
      <w:r w:rsidRPr="00DE6501">
        <w:rPr>
          <w:rFonts w:eastAsia="Times New Roman" w:cs="Times New Roman"/>
          <w:lang w:val="ru-RU" w:eastAsia="ru-RU" w:bidi="ar-SA"/>
        </w:rPr>
        <w:t xml:space="preserve"> исследований и хирургическим инструментарием для взятия биопсии и проведения малоинвазивных хирургических вмешательств (удаление полипов на тонкой ножке и т.д.);</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утверждение графика проведения </w:t>
      </w:r>
      <w:proofErr w:type="spellStart"/>
      <w:r w:rsidRPr="00DE6501">
        <w:rPr>
          <w:rFonts w:eastAsia="Times New Roman" w:cs="Times New Roman"/>
          <w:lang w:val="ru-RU" w:eastAsia="ru-RU" w:bidi="ar-SA"/>
        </w:rPr>
        <w:t>колоноскопии</w:t>
      </w:r>
      <w:proofErr w:type="spellEnd"/>
      <w:r w:rsidRPr="00DE6501">
        <w:rPr>
          <w:rFonts w:eastAsia="Times New Roman" w:cs="Times New Roman"/>
          <w:lang w:val="ru-RU" w:eastAsia="ru-RU" w:bidi="ar-SA"/>
        </w:rPr>
        <w:t>;</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информационное сопровождение, приглашение на скрининг, в том числе с использованием адресного приглашения, электронных и печатных средств массовой информации.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При этом средний медицинский работник организации ПМСП/доврачебного кабинета отделения профилактики и социально-психологической помощи организации ПМСП:</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формирует список целевой группы населения, определяет дату обследования для каждого пациента и обеспечивает </w:t>
      </w:r>
      <w:proofErr w:type="spellStart"/>
      <w:r w:rsidRPr="00DE6501">
        <w:rPr>
          <w:rFonts w:eastAsia="Times New Roman" w:cs="Times New Roman"/>
          <w:lang w:val="ru-RU" w:eastAsia="ru-RU" w:bidi="ar-SA"/>
        </w:rPr>
        <w:t>гемокульт</w:t>
      </w:r>
      <w:proofErr w:type="spellEnd"/>
      <w:r w:rsidRPr="00DE6501">
        <w:rPr>
          <w:rFonts w:eastAsia="Times New Roman" w:cs="Times New Roman"/>
          <w:lang w:val="ru-RU" w:eastAsia="ru-RU" w:bidi="ar-SA"/>
        </w:rPr>
        <w:t>-тестом для проведения исследования;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информирует пациентов целевой группы о требованиях к прохождению скрининга: не следует проводить исследование в период менструации, при наличии кровоточащего геморроя, крови в моче или после значительных усилий при дефекации. Результаты теста должны быть доведены до среднего медицинского работника организации ПМСП/доврачебного кабинета отделения профилактики и социально-психологической помощи организации ПМСП в течение 1-3 дней после их получения;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43. Этап проведения скрининга включает:</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lastRenderedPageBreak/>
        <w:t xml:space="preserve">проведение </w:t>
      </w:r>
      <w:proofErr w:type="spellStart"/>
      <w:r w:rsidRPr="00DE6501">
        <w:rPr>
          <w:rFonts w:eastAsia="Times New Roman" w:cs="Times New Roman"/>
          <w:lang w:val="ru-RU" w:eastAsia="ru-RU" w:bidi="ar-SA"/>
        </w:rPr>
        <w:t>гемокульт</w:t>
      </w:r>
      <w:proofErr w:type="spellEnd"/>
      <w:r w:rsidRPr="00DE6501">
        <w:rPr>
          <w:rFonts w:eastAsia="Times New Roman" w:cs="Times New Roman"/>
          <w:lang w:val="ru-RU" w:eastAsia="ru-RU" w:bidi="ar-SA"/>
        </w:rPr>
        <w:t xml:space="preserve">-теста, </w:t>
      </w:r>
      <w:proofErr w:type="gramStart"/>
      <w:r w:rsidRPr="00DE6501">
        <w:rPr>
          <w:rFonts w:eastAsia="Times New Roman" w:cs="Times New Roman"/>
          <w:lang w:val="ru-RU" w:eastAsia="ru-RU" w:bidi="ar-SA"/>
        </w:rPr>
        <w:t>который</w:t>
      </w:r>
      <w:proofErr w:type="gramEnd"/>
      <w:r w:rsidRPr="00DE6501">
        <w:rPr>
          <w:rFonts w:eastAsia="Times New Roman" w:cs="Times New Roman"/>
          <w:lang w:val="ru-RU" w:eastAsia="ru-RU" w:bidi="ar-SA"/>
        </w:rPr>
        <w:t xml:space="preserve"> проводится преимущественно в домашних условиях после получения теста и разъяснения правил проведения исследования средним медицинским работником ПМСП:</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для исследования используется небольшая часть стула, помещенного в чистой, сухой емкости; забор материала проводить с использованием наконечника контейнера путем введения в разные места стула; после забора материала закрутить крышку и несколько раз встряхнуть контейнер; нанести 3 капли раствора </w:t>
      </w:r>
      <w:proofErr w:type="gramStart"/>
      <w:r w:rsidRPr="00DE6501">
        <w:rPr>
          <w:rFonts w:eastAsia="Times New Roman" w:cs="Times New Roman"/>
          <w:lang w:val="ru-RU" w:eastAsia="ru-RU" w:bidi="ar-SA"/>
        </w:rPr>
        <w:t>со</w:t>
      </w:r>
      <w:proofErr w:type="gramEnd"/>
      <w:r w:rsidRPr="00DE6501">
        <w:rPr>
          <w:rFonts w:eastAsia="Times New Roman" w:cs="Times New Roman"/>
          <w:lang w:val="ru-RU" w:eastAsia="ru-RU" w:bidi="ar-SA"/>
        </w:rPr>
        <w:t xml:space="preserve"> взвешенными частицами кала в специальное окошко тест-карты; через 3-10 минут (или как указано производителем теста) провести интерпретацию теста.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44. Оценка результата теста проводится непосредственно (через 3-10 минут или как указано производителем теста) после проведения исследования самим пациентом, если тест проводится в домашних условиях, либо медицинским работником, если исследование проводится в поликлинике:</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появление двух полосок на уровне</w:t>
      </w:r>
      <w:proofErr w:type="gramStart"/>
      <w:r w:rsidRPr="00DE6501">
        <w:rPr>
          <w:rFonts w:eastAsia="Times New Roman" w:cs="Times New Roman"/>
          <w:lang w:val="ru-RU" w:eastAsia="ru-RU" w:bidi="ar-SA"/>
        </w:rPr>
        <w:t xml:space="preserve"> Т</w:t>
      </w:r>
      <w:proofErr w:type="gramEnd"/>
      <w:r w:rsidRPr="00DE6501">
        <w:rPr>
          <w:rFonts w:eastAsia="Times New Roman" w:cs="Times New Roman"/>
          <w:lang w:val="ru-RU" w:eastAsia="ru-RU" w:bidi="ar-SA"/>
        </w:rPr>
        <w:t xml:space="preserve"> (тест) и С (контроль) расценивается как положительный результат (наличие крови в кале);</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появление одной полоски на уровне</w:t>
      </w:r>
      <w:proofErr w:type="gramStart"/>
      <w:r w:rsidRPr="00DE6501">
        <w:rPr>
          <w:rFonts w:eastAsia="Times New Roman" w:cs="Times New Roman"/>
          <w:lang w:val="ru-RU" w:eastAsia="ru-RU" w:bidi="ar-SA"/>
        </w:rPr>
        <w:t xml:space="preserve"> С</w:t>
      </w:r>
      <w:proofErr w:type="gramEnd"/>
      <w:r w:rsidRPr="00DE6501">
        <w:rPr>
          <w:rFonts w:eastAsia="Times New Roman" w:cs="Times New Roman"/>
          <w:lang w:val="ru-RU" w:eastAsia="ru-RU" w:bidi="ar-SA"/>
        </w:rPr>
        <w:t xml:space="preserve"> (контроль) расценивается как отрицательный результат (отсутствие крови в кале);</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появление одной полоски на уровне</w:t>
      </w:r>
      <w:proofErr w:type="gramStart"/>
      <w:r w:rsidRPr="00DE6501">
        <w:rPr>
          <w:rFonts w:eastAsia="Times New Roman" w:cs="Times New Roman"/>
          <w:lang w:val="ru-RU" w:eastAsia="ru-RU" w:bidi="ar-SA"/>
        </w:rPr>
        <w:t xml:space="preserve"> Т</w:t>
      </w:r>
      <w:proofErr w:type="gramEnd"/>
      <w:r w:rsidRPr="00DE6501">
        <w:rPr>
          <w:rFonts w:eastAsia="Times New Roman" w:cs="Times New Roman"/>
          <w:lang w:val="ru-RU" w:eastAsia="ru-RU" w:bidi="ar-SA"/>
        </w:rPr>
        <w:t xml:space="preserve"> (тест) расценивается как ошибочный результат;</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отсутствие полоски на уровне</w:t>
      </w:r>
      <w:proofErr w:type="gramStart"/>
      <w:r w:rsidRPr="00DE6501">
        <w:rPr>
          <w:rFonts w:eastAsia="Times New Roman" w:cs="Times New Roman"/>
          <w:lang w:val="ru-RU" w:eastAsia="ru-RU" w:bidi="ar-SA"/>
        </w:rPr>
        <w:t xml:space="preserve"> С</w:t>
      </w:r>
      <w:proofErr w:type="gramEnd"/>
      <w:r w:rsidRPr="00DE6501">
        <w:rPr>
          <w:rFonts w:eastAsia="Times New Roman" w:cs="Times New Roman"/>
          <w:lang w:val="ru-RU" w:eastAsia="ru-RU" w:bidi="ar-SA"/>
        </w:rPr>
        <w:t xml:space="preserve"> (контроль) расценивается как ошибочный результат (в </w:t>
      </w:r>
      <w:proofErr w:type="spellStart"/>
      <w:r w:rsidRPr="00DE6501">
        <w:rPr>
          <w:rFonts w:eastAsia="Times New Roman" w:cs="Times New Roman"/>
          <w:lang w:val="ru-RU" w:eastAsia="ru-RU" w:bidi="ar-SA"/>
        </w:rPr>
        <w:t>т.ч</w:t>
      </w:r>
      <w:proofErr w:type="spellEnd"/>
      <w:r w:rsidRPr="00DE6501">
        <w:rPr>
          <w:rFonts w:eastAsia="Times New Roman" w:cs="Times New Roman"/>
          <w:lang w:val="ru-RU" w:eastAsia="ru-RU" w:bidi="ar-SA"/>
        </w:rPr>
        <w:t>. вообще отсутствие полосок).</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45. Если тест проводится в домашних условиях, необходимо попросить пациента или его родственников перерисовать появление полосок с указанием уровней</w:t>
      </w:r>
      <w:proofErr w:type="gramStart"/>
      <w:r w:rsidRPr="00DE6501">
        <w:rPr>
          <w:rFonts w:eastAsia="Times New Roman" w:cs="Times New Roman"/>
          <w:lang w:val="ru-RU" w:eastAsia="ru-RU" w:bidi="ar-SA"/>
        </w:rPr>
        <w:t xml:space="preserve"> Т</w:t>
      </w:r>
      <w:proofErr w:type="gramEnd"/>
      <w:r w:rsidRPr="00DE6501">
        <w:rPr>
          <w:rFonts w:eastAsia="Times New Roman" w:cs="Times New Roman"/>
          <w:lang w:val="ru-RU" w:eastAsia="ru-RU" w:bidi="ar-SA"/>
        </w:rPr>
        <w:t xml:space="preserve"> и С или сфотографировать на камеру, телефон для подтверждения достоверности результата.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46. При получении результатов </w:t>
      </w:r>
      <w:proofErr w:type="spellStart"/>
      <w:r w:rsidRPr="00DE6501">
        <w:rPr>
          <w:rFonts w:eastAsia="Times New Roman" w:cs="Times New Roman"/>
          <w:lang w:val="ru-RU" w:eastAsia="ru-RU" w:bidi="ar-SA"/>
        </w:rPr>
        <w:t>гемокульт</w:t>
      </w:r>
      <w:proofErr w:type="spellEnd"/>
      <w:r w:rsidRPr="00DE6501">
        <w:rPr>
          <w:rFonts w:eastAsia="Times New Roman" w:cs="Times New Roman"/>
          <w:lang w:val="ru-RU" w:eastAsia="ru-RU" w:bidi="ar-SA"/>
        </w:rPr>
        <w:t>-теста средний медицинский работник организации ПМСП/доврачебного кабинета отделения профилактики и социально-психологической помощи организации ПМСП:</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заполняет форму 025-08/у, проводит опрос по </w:t>
      </w:r>
      <w:proofErr w:type="gramStart"/>
      <w:r w:rsidRPr="00DE6501">
        <w:rPr>
          <w:rFonts w:eastAsia="Times New Roman" w:cs="Times New Roman"/>
          <w:lang w:val="ru-RU" w:eastAsia="ru-RU" w:bidi="ar-SA"/>
        </w:rPr>
        <w:t>скрининг-тесту</w:t>
      </w:r>
      <w:proofErr w:type="gramEnd"/>
      <w:r w:rsidRPr="00DE6501">
        <w:rPr>
          <w:rFonts w:eastAsia="Times New Roman" w:cs="Times New Roman"/>
          <w:lang w:val="ru-RU" w:eastAsia="ru-RU" w:bidi="ar-SA"/>
        </w:rPr>
        <w:t>;</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оценивает результат </w:t>
      </w:r>
      <w:proofErr w:type="spellStart"/>
      <w:r w:rsidRPr="00DE6501">
        <w:rPr>
          <w:rFonts w:eastAsia="Times New Roman" w:cs="Times New Roman"/>
          <w:lang w:val="ru-RU" w:eastAsia="ru-RU" w:bidi="ar-SA"/>
        </w:rPr>
        <w:t>гемокульт</w:t>
      </w:r>
      <w:proofErr w:type="spellEnd"/>
      <w:r w:rsidRPr="00DE6501">
        <w:rPr>
          <w:rFonts w:eastAsia="Times New Roman" w:cs="Times New Roman"/>
          <w:lang w:val="ru-RU" w:eastAsia="ru-RU" w:bidi="ar-SA"/>
        </w:rPr>
        <w:t>-теста (отрицательный, положительный).</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В случае некорректного результата тест следует повторить.</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Положительный результат </w:t>
      </w:r>
      <w:proofErr w:type="spellStart"/>
      <w:r w:rsidRPr="00DE6501">
        <w:rPr>
          <w:rFonts w:eastAsia="Times New Roman" w:cs="Times New Roman"/>
          <w:lang w:val="ru-RU" w:eastAsia="ru-RU" w:bidi="ar-SA"/>
        </w:rPr>
        <w:t>гемокульт</w:t>
      </w:r>
      <w:proofErr w:type="spellEnd"/>
      <w:r w:rsidRPr="00DE6501">
        <w:rPr>
          <w:rFonts w:eastAsia="Times New Roman" w:cs="Times New Roman"/>
          <w:lang w:val="ru-RU" w:eastAsia="ru-RU" w:bidi="ar-SA"/>
        </w:rPr>
        <w:t>-теста необходимо подтвердить врачом ПМСП/отделения (кабинета) профилактики и социально-психологической помощи организации ПМСП.</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47. В случае положительного </w:t>
      </w:r>
      <w:proofErr w:type="spellStart"/>
      <w:r w:rsidRPr="00DE6501">
        <w:rPr>
          <w:rFonts w:eastAsia="Times New Roman" w:cs="Times New Roman"/>
          <w:lang w:val="ru-RU" w:eastAsia="ru-RU" w:bidi="ar-SA"/>
        </w:rPr>
        <w:t>гемокульт</w:t>
      </w:r>
      <w:proofErr w:type="spellEnd"/>
      <w:r w:rsidRPr="00DE6501">
        <w:rPr>
          <w:rFonts w:eastAsia="Times New Roman" w:cs="Times New Roman"/>
          <w:lang w:val="ru-RU" w:eastAsia="ru-RU" w:bidi="ar-SA"/>
        </w:rPr>
        <w:t xml:space="preserve">-теста пациент направляется на обследование всего отдела толстого кишечника (далее - </w:t>
      </w:r>
      <w:proofErr w:type="gramStart"/>
      <w:r w:rsidRPr="00DE6501">
        <w:rPr>
          <w:rFonts w:eastAsia="Times New Roman" w:cs="Times New Roman"/>
          <w:lang w:val="ru-RU" w:eastAsia="ru-RU" w:bidi="ar-SA"/>
        </w:rPr>
        <w:t>тотальная</w:t>
      </w:r>
      <w:proofErr w:type="gramEnd"/>
      <w:r w:rsidRPr="00DE6501">
        <w:rPr>
          <w:rFonts w:eastAsia="Times New Roman" w:cs="Times New Roman"/>
          <w:lang w:val="ru-RU" w:eastAsia="ru-RU" w:bidi="ar-SA"/>
        </w:rPr>
        <w:t xml:space="preserve"> </w:t>
      </w:r>
      <w:proofErr w:type="spellStart"/>
      <w:r w:rsidRPr="00DE6501">
        <w:rPr>
          <w:rFonts w:eastAsia="Times New Roman" w:cs="Times New Roman"/>
          <w:lang w:val="ru-RU" w:eastAsia="ru-RU" w:bidi="ar-SA"/>
        </w:rPr>
        <w:t>колоноскопия</w:t>
      </w:r>
      <w:proofErr w:type="spellEnd"/>
      <w:r w:rsidRPr="00DE6501">
        <w:rPr>
          <w:rFonts w:eastAsia="Times New Roman" w:cs="Times New Roman"/>
          <w:lang w:val="ru-RU" w:eastAsia="ru-RU" w:bidi="ar-SA"/>
        </w:rPr>
        <w:t>).</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При этом врач ПМСП/отделения (кабинета) профилактики и социально-психологической помощи организации ПМСП:</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lastRenderedPageBreak/>
        <w:t xml:space="preserve">вносит результаты </w:t>
      </w:r>
      <w:proofErr w:type="spellStart"/>
      <w:r w:rsidRPr="00DE6501">
        <w:rPr>
          <w:rFonts w:eastAsia="Times New Roman" w:cs="Times New Roman"/>
          <w:lang w:val="ru-RU" w:eastAsia="ru-RU" w:bidi="ar-SA"/>
        </w:rPr>
        <w:t>гемокульт</w:t>
      </w:r>
      <w:proofErr w:type="spellEnd"/>
      <w:r w:rsidRPr="00DE6501">
        <w:rPr>
          <w:rFonts w:eastAsia="Times New Roman" w:cs="Times New Roman"/>
          <w:lang w:val="ru-RU" w:eastAsia="ru-RU" w:bidi="ar-SA"/>
        </w:rPr>
        <w:t xml:space="preserve">-теста в журнал учета пациентов, подлежащих </w:t>
      </w:r>
      <w:proofErr w:type="spellStart"/>
      <w:r w:rsidRPr="00DE6501">
        <w:rPr>
          <w:rFonts w:eastAsia="Times New Roman" w:cs="Times New Roman"/>
          <w:lang w:val="ru-RU" w:eastAsia="ru-RU" w:bidi="ar-SA"/>
        </w:rPr>
        <w:t>колоректальному</w:t>
      </w:r>
      <w:proofErr w:type="spellEnd"/>
      <w:r w:rsidRPr="00DE6501">
        <w:rPr>
          <w:rFonts w:eastAsia="Times New Roman" w:cs="Times New Roman"/>
          <w:lang w:val="ru-RU" w:eastAsia="ru-RU" w:bidi="ar-SA"/>
        </w:rPr>
        <w:t xml:space="preserve"> скринингу;</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информирует пациента о необходимости проведения исследования, методике исследования, подготовке к </w:t>
      </w:r>
      <w:proofErr w:type="spellStart"/>
      <w:r w:rsidRPr="00DE6501">
        <w:rPr>
          <w:rFonts w:eastAsia="Times New Roman" w:cs="Times New Roman"/>
          <w:lang w:val="ru-RU" w:eastAsia="ru-RU" w:bidi="ar-SA"/>
        </w:rPr>
        <w:t>колоноскопии</w:t>
      </w:r>
      <w:proofErr w:type="spellEnd"/>
      <w:r w:rsidRPr="00DE6501">
        <w:rPr>
          <w:rFonts w:eastAsia="Times New Roman" w:cs="Times New Roman"/>
          <w:lang w:val="ru-RU" w:eastAsia="ru-RU" w:bidi="ar-SA"/>
        </w:rPr>
        <w:t>;</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направляет на тотальную </w:t>
      </w:r>
      <w:proofErr w:type="spellStart"/>
      <w:r w:rsidRPr="00DE6501">
        <w:rPr>
          <w:rFonts w:eastAsia="Times New Roman" w:cs="Times New Roman"/>
          <w:lang w:val="ru-RU" w:eastAsia="ru-RU" w:bidi="ar-SA"/>
        </w:rPr>
        <w:t>колоноскопию</w:t>
      </w:r>
      <w:proofErr w:type="spellEnd"/>
      <w:r w:rsidRPr="00DE6501">
        <w:rPr>
          <w:rFonts w:eastAsia="Times New Roman" w:cs="Times New Roman"/>
          <w:lang w:val="ru-RU" w:eastAsia="ru-RU" w:bidi="ar-SA"/>
        </w:rPr>
        <w:t xml:space="preserve">, которая проводится при положительном </w:t>
      </w:r>
      <w:proofErr w:type="spellStart"/>
      <w:r w:rsidRPr="00DE6501">
        <w:rPr>
          <w:rFonts w:eastAsia="Times New Roman" w:cs="Times New Roman"/>
          <w:lang w:val="ru-RU" w:eastAsia="ru-RU" w:bidi="ar-SA"/>
        </w:rPr>
        <w:t>гемокульт</w:t>
      </w:r>
      <w:proofErr w:type="spellEnd"/>
      <w:r w:rsidRPr="00DE6501">
        <w:rPr>
          <w:rFonts w:eastAsia="Times New Roman" w:cs="Times New Roman"/>
          <w:lang w:val="ru-RU" w:eastAsia="ru-RU" w:bidi="ar-SA"/>
        </w:rPr>
        <w:t>-тесте.</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48. При этом врач отделения эндоскопии: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проводит биопсию образований, слизистой по показаниям;</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проводит одномоментную </w:t>
      </w:r>
      <w:proofErr w:type="spellStart"/>
      <w:r w:rsidRPr="00DE6501">
        <w:rPr>
          <w:rFonts w:eastAsia="Times New Roman" w:cs="Times New Roman"/>
          <w:lang w:val="ru-RU" w:eastAsia="ru-RU" w:bidi="ar-SA"/>
        </w:rPr>
        <w:t>полипэктомию</w:t>
      </w:r>
      <w:proofErr w:type="spellEnd"/>
      <w:r w:rsidRPr="00DE6501">
        <w:rPr>
          <w:rFonts w:eastAsia="Times New Roman" w:cs="Times New Roman"/>
          <w:lang w:val="ru-RU" w:eastAsia="ru-RU" w:bidi="ar-SA"/>
        </w:rPr>
        <w:t xml:space="preserve"> с </w:t>
      </w:r>
      <w:proofErr w:type="spellStart"/>
      <w:r w:rsidRPr="00DE6501">
        <w:rPr>
          <w:rFonts w:eastAsia="Times New Roman" w:cs="Times New Roman"/>
          <w:lang w:val="ru-RU" w:eastAsia="ru-RU" w:bidi="ar-SA"/>
        </w:rPr>
        <w:t>клипированием</w:t>
      </w:r>
      <w:proofErr w:type="spellEnd"/>
      <w:r w:rsidRPr="00DE6501">
        <w:rPr>
          <w:rFonts w:eastAsia="Times New Roman" w:cs="Times New Roman"/>
          <w:lang w:val="ru-RU" w:eastAsia="ru-RU" w:bidi="ar-SA"/>
        </w:rPr>
        <w:t xml:space="preserve"> или электрокоагуляцией при выявлении полипов на тонкой ножке при наличии соответствующего инструментария либо "холодную" биопсию при полипах размерами до 0,3-0,5 см;</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вносит результаты (непосредственные после </w:t>
      </w:r>
      <w:proofErr w:type="spellStart"/>
      <w:r w:rsidRPr="00DE6501">
        <w:rPr>
          <w:rFonts w:eastAsia="Times New Roman" w:cs="Times New Roman"/>
          <w:lang w:val="ru-RU" w:eastAsia="ru-RU" w:bidi="ar-SA"/>
        </w:rPr>
        <w:t>колоноскопии</w:t>
      </w:r>
      <w:proofErr w:type="spellEnd"/>
      <w:r w:rsidRPr="00DE6501">
        <w:rPr>
          <w:rFonts w:eastAsia="Times New Roman" w:cs="Times New Roman"/>
          <w:lang w:val="ru-RU" w:eastAsia="ru-RU" w:bidi="ar-SA"/>
        </w:rPr>
        <w:t xml:space="preserve"> и после получения гистологического заключения) в бланк </w:t>
      </w:r>
      <w:proofErr w:type="spellStart"/>
      <w:r w:rsidRPr="00DE6501">
        <w:rPr>
          <w:rFonts w:eastAsia="Times New Roman" w:cs="Times New Roman"/>
          <w:lang w:val="ru-RU" w:eastAsia="ru-RU" w:bidi="ar-SA"/>
        </w:rPr>
        <w:t>колоноскопического</w:t>
      </w:r>
      <w:proofErr w:type="spellEnd"/>
      <w:r w:rsidRPr="00DE6501">
        <w:rPr>
          <w:rFonts w:eastAsia="Times New Roman" w:cs="Times New Roman"/>
          <w:lang w:val="ru-RU" w:eastAsia="ru-RU" w:bidi="ar-SA"/>
        </w:rPr>
        <w:t xml:space="preserve"> исследования;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осуществляет комплекс санитарно-гигиенических мероприятий по безопасному проведению эндоскопических процедур с целью исключения инфицирования лиц, проходящих эндоскопическое исследование.</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49. В случае использования одного эндоскопического аппарата интервал между предыдущим и последующим эндоскопическими исследованиями составляет не менее 20 минут с учетом проведения очистки, дезинфекции высокого уровня, промывки и продувки эндоскопа с использованием аппарата автоматической обработки эндоскопического оборудования.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50. Медсестра отделения эндоскопии: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proofErr w:type="gramStart"/>
      <w:r w:rsidRPr="00DE6501">
        <w:rPr>
          <w:rFonts w:eastAsia="Times New Roman" w:cs="Times New Roman"/>
          <w:lang w:val="ru-RU" w:eastAsia="ru-RU" w:bidi="ar-SA"/>
        </w:rPr>
        <w:t>регистрирует проведение исследования в журнале регистрации эндоскопических исследований толстой кишки, выполненных во время скрининга, с указанием даты проведения исследования, фамилии, имени, отчества пациента, возраста, адреса проживания;</w:t>
      </w:r>
      <w:proofErr w:type="gramEnd"/>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маркирует, регистрирует и направляет взятый </w:t>
      </w:r>
      <w:proofErr w:type="spellStart"/>
      <w:r w:rsidRPr="00DE6501">
        <w:rPr>
          <w:rFonts w:eastAsia="Times New Roman" w:cs="Times New Roman"/>
          <w:lang w:val="ru-RU" w:eastAsia="ru-RU" w:bidi="ar-SA"/>
        </w:rPr>
        <w:t>биопсийный</w:t>
      </w:r>
      <w:proofErr w:type="spellEnd"/>
      <w:r w:rsidRPr="00DE6501">
        <w:rPr>
          <w:rFonts w:eastAsia="Times New Roman" w:cs="Times New Roman"/>
          <w:lang w:val="ru-RU" w:eastAsia="ru-RU" w:bidi="ar-SA"/>
        </w:rPr>
        <w:t xml:space="preserve"> материал в патоморфологическую лабораторию ОД / патологоанатомическое бюро в соответствии с установленными правилами с указанием на сопроводительном бланке отметки "Материал взят по скринингу";</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направляет результаты эндоскопического исследования в организацию ПМСП;</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гистологическое исследование биоптата слизистой толстой кишки, которое производится в патоморфологической лаборатории ОД / патологоанатомическом бюро. Морфологическая интерпретация биоптата осуществляется в соответствии с общепринятыми международными стандартами и классификацией Всемирной организации здравоохранения.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lastRenderedPageBreak/>
        <w:t>51. Заключительный этап включает в себя постановку на диспансерный учет лиц с выявленной патологией, завершение оформления учетно-отчетной статистической документации.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52. При этом врач отделения профилактики и социально-психологической помощи организации ПМСП:</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при получении результатов </w:t>
      </w:r>
      <w:proofErr w:type="spellStart"/>
      <w:r w:rsidRPr="00DE6501">
        <w:rPr>
          <w:rFonts w:eastAsia="Times New Roman" w:cs="Times New Roman"/>
          <w:lang w:val="ru-RU" w:eastAsia="ru-RU" w:bidi="ar-SA"/>
        </w:rPr>
        <w:t>гемокульт</w:t>
      </w:r>
      <w:proofErr w:type="spellEnd"/>
      <w:r w:rsidRPr="00DE6501">
        <w:rPr>
          <w:rFonts w:eastAsia="Times New Roman" w:cs="Times New Roman"/>
          <w:lang w:val="ru-RU" w:eastAsia="ru-RU" w:bidi="ar-SA"/>
        </w:rPr>
        <w:t>-теста: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отрицательного (отсутствия скрытой крови в кале) рекомендует проведение скрининга через 2 года;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положительного (наличие скрытой крови в кале), но при отказе пациента от </w:t>
      </w:r>
      <w:proofErr w:type="spellStart"/>
      <w:r w:rsidRPr="00DE6501">
        <w:rPr>
          <w:rFonts w:eastAsia="Times New Roman" w:cs="Times New Roman"/>
          <w:lang w:val="ru-RU" w:eastAsia="ru-RU" w:bidi="ar-SA"/>
        </w:rPr>
        <w:t>колоноскопии</w:t>
      </w:r>
      <w:proofErr w:type="spellEnd"/>
      <w:r w:rsidRPr="00DE6501">
        <w:rPr>
          <w:rFonts w:eastAsia="Times New Roman" w:cs="Times New Roman"/>
          <w:lang w:val="ru-RU" w:eastAsia="ru-RU" w:bidi="ar-SA"/>
        </w:rPr>
        <w:t xml:space="preserve">, подписанного пациентом и вклеенного в медицинскую карту амбулаторного пациента, или наличии медицинских противопоказаний к проведению эндоскопического исследования, проводит беседу с пациентом, включает в группу риска с контрольным проведением </w:t>
      </w:r>
      <w:proofErr w:type="spellStart"/>
      <w:r w:rsidRPr="00DE6501">
        <w:rPr>
          <w:rFonts w:eastAsia="Times New Roman" w:cs="Times New Roman"/>
          <w:lang w:val="ru-RU" w:eastAsia="ru-RU" w:bidi="ar-SA"/>
        </w:rPr>
        <w:t>гемокульт</w:t>
      </w:r>
      <w:proofErr w:type="spellEnd"/>
      <w:r w:rsidRPr="00DE6501">
        <w:rPr>
          <w:rFonts w:eastAsia="Times New Roman" w:cs="Times New Roman"/>
          <w:lang w:val="ru-RU" w:eastAsia="ru-RU" w:bidi="ar-SA"/>
        </w:rPr>
        <w:t xml:space="preserve">-теста, направляет на консультацию к </w:t>
      </w:r>
      <w:proofErr w:type="spellStart"/>
      <w:r w:rsidRPr="00DE6501">
        <w:rPr>
          <w:rFonts w:eastAsia="Times New Roman" w:cs="Times New Roman"/>
          <w:lang w:val="ru-RU" w:eastAsia="ru-RU" w:bidi="ar-SA"/>
        </w:rPr>
        <w:t>колопроктологу</w:t>
      </w:r>
      <w:proofErr w:type="spellEnd"/>
      <w:r w:rsidRPr="00DE6501">
        <w:rPr>
          <w:rFonts w:eastAsia="Times New Roman" w:cs="Times New Roman"/>
          <w:lang w:val="ru-RU" w:eastAsia="ru-RU" w:bidi="ar-SA"/>
        </w:rPr>
        <w:t>.</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53. При получении результатов эндоскопического исследования: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С</w:t>
      </w:r>
      <w:proofErr w:type="gramStart"/>
      <w:r w:rsidRPr="00DE6501">
        <w:rPr>
          <w:rFonts w:eastAsia="Times New Roman" w:cs="Times New Roman"/>
          <w:lang w:val="ru-RU" w:eastAsia="ru-RU" w:bidi="ar-SA"/>
        </w:rPr>
        <w:t>S</w:t>
      </w:r>
      <w:proofErr w:type="gramEnd"/>
      <w:r w:rsidRPr="00DE6501">
        <w:rPr>
          <w:rFonts w:eastAsia="Times New Roman" w:cs="Times New Roman"/>
          <w:lang w:val="ru-RU" w:eastAsia="ru-RU" w:bidi="ar-SA"/>
        </w:rPr>
        <w:t xml:space="preserve"> 1 (без патологии) рекомендует обследованным лицам проведение </w:t>
      </w:r>
      <w:proofErr w:type="spellStart"/>
      <w:r w:rsidRPr="00DE6501">
        <w:rPr>
          <w:rFonts w:eastAsia="Times New Roman" w:cs="Times New Roman"/>
          <w:lang w:val="ru-RU" w:eastAsia="ru-RU" w:bidi="ar-SA"/>
        </w:rPr>
        <w:t>гемокульт</w:t>
      </w:r>
      <w:proofErr w:type="spellEnd"/>
      <w:r w:rsidRPr="00DE6501">
        <w:rPr>
          <w:rFonts w:eastAsia="Times New Roman" w:cs="Times New Roman"/>
          <w:lang w:val="ru-RU" w:eastAsia="ru-RU" w:bidi="ar-SA"/>
        </w:rPr>
        <w:t>-теста в рамках скрининга через 2 года;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С</w:t>
      </w:r>
      <w:proofErr w:type="gramStart"/>
      <w:r w:rsidRPr="00DE6501">
        <w:rPr>
          <w:rFonts w:eastAsia="Times New Roman" w:cs="Times New Roman"/>
          <w:lang w:val="ru-RU" w:eastAsia="ru-RU" w:bidi="ar-SA"/>
        </w:rPr>
        <w:t>S</w:t>
      </w:r>
      <w:proofErr w:type="gramEnd"/>
      <w:r w:rsidRPr="00DE6501">
        <w:rPr>
          <w:rFonts w:eastAsia="Times New Roman" w:cs="Times New Roman"/>
          <w:lang w:val="ru-RU" w:eastAsia="ru-RU" w:bidi="ar-SA"/>
        </w:rPr>
        <w:t xml:space="preserve"> 2-3 (наследственные заболевания толстой кишки и аномалии ее развития, хронические воспалительные заболевания кишки) направляет пациентов к гастроэнтерологу/</w:t>
      </w:r>
      <w:proofErr w:type="spellStart"/>
      <w:r w:rsidRPr="00DE6501">
        <w:rPr>
          <w:rFonts w:eastAsia="Times New Roman" w:cs="Times New Roman"/>
          <w:lang w:val="ru-RU" w:eastAsia="ru-RU" w:bidi="ar-SA"/>
        </w:rPr>
        <w:t>колопроктологу</w:t>
      </w:r>
      <w:proofErr w:type="spellEnd"/>
      <w:r w:rsidRPr="00DE6501">
        <w:rPr>
          <w:rFonts w:eastAsia="Times New Roman" w:cs="Times New Roman"/>
          <w:lang w:val="ru-RU" w:eastAsia="ru-RU" w:bidi="ar-SA"/>
        </w:rPr>
        <w:t xml:space="preserve"> КДО/КДЦ;</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С</w:t>
      </w:r>
      <w:proofErr w:type="gramStart"/>
      <w:r w:rsidRPr="00DE6501">
        <w:rPr>
          <w:rFonts w:eastAsia="Times New Roman" w:cs="Times New Roman"/>
          <w:lang w:val="ru-RU" w:eastAsia="ru-RU" w:bidi="ar-SA"/>
        </w:rPr>
        <w:t>S</w:t>
      </w:r>
      <w:proofErr w:type="gramEnd"/>
      <w:r w:rsidRPr="00DE6501">
        <w:rPr>
          <w:rFonts w:eastAsia="Times New Roman" w:cs="Times New Roman"/>
          <w:lang w:val="ru-RU" w:eastAsia="ru-RU" w:bidi="ar-SA"/>
        </w:rPr>
        <w:t xml:space="preserve"> 4 (полиповидные образования) рекомендует пациентам лечение (</w:t>
      </w:r>
      <w:proofErr w:type="spellStart"/>
      <w:r w:rsidRPr="00DE6501">
        <w:rPr>
          <w:rFonts w:eastAsia="Times New Roman" w:cs="Times New Roman"/>
          <w:lang w:val="ru-RU" w:eastAsia="ru-RU" w:bidi="ar-SA"/>
        </w:rPr>
        <w:t>полипэктомию</w:t>
      </w:r>
      <w:proofErr w:type="spellEnd"/>
      <w:r w:rsidRPr="00DE6501">
        <w:rPr>
          <w:rFonts w:eastAsia="Times New Roman" w:cs="Times New Roman"/>
          <w:lang w:val="ru-RU" w:eastAsia="ru-RU" w:bidi="ar-SA"/>
        </w:rPr>
        <w:t xml:space="preserve">), динамическое наблюдение у районного онколога, </w:t>
      </w:r>
      <w:proofErr w:type="spellStart"/>
      <w:r w:rsidRPr="00DE6501">
        <w:rPr>
          <w:rFonts w:eastAsia="Times New Roman" w:cs="Times New Roman"/>
          <w:lang w:val="ru-RU" w:eastAsia="ru-RU" w:bidi="ar-SA"/>
        </w:rPr>
        <w:t>колопроктолога</w:t>
      </w:r>
      <w:proofErr w:type="spellEnd"/>
      <w:r w:rsidRPr="00DE6501">
        <w:rPr>
          <w:rFonts w:eastAsia="Times New Roman" w:cs="Times New Roman"/>
          <w:lang w:val="ru-RU" w:eastAsia="ru-RU" w:bidi="ar-SA"/>
        </w:rPr>
        <w:t xml:space="preserve"> КДО/КДЦ с контрольным проведением </w:t>
      </w:r>
      <w:proofErr w:type="spellStart"/>
      <w:r w:rsidRPr="00DE6501">
        <w:rPr>
          <w:rFonts w:eastAsia="Times New Roman" w:cs="Times New Roman"/>
          <w:lang w:val="ru-RU" w:eastAsia="ru-RU" w:bidi="ar-SA"/>
        </w:rPr>
        <w:t>колоноскопии</w:t>
      </w:r>
      <w:proofErr w:type="spellEnd"/>
      <w:r w:rsidRPr="00DE6501">
        <w:rPr>
          <w:rFonts w:eastAsia="Times New Roman" w:cs="Times New Roman"/>
          <w:lang w:val="ru-RU" w:eastAsia="ru-RU" w:bidi="ar-SA"/>
        </w:rPr>
        <w:t xml:space="preserve"> через 4-6 месяцев после </w:t>
      </w:r>
      <w:proofErr w:type="spellStart"/>
      <w:r w:rsidRPr="00DE6501">
        <w:rPr>
          <w:rFonts w:eastAsia="Times New Roman" w:cs="Times New Roman"/>
          <w:lang w:val="ru-RU" w:eastAsia="ru-RU" w:bidi="ar-SA"/>
        </w:rPr>
        <w:t>полипэктомии</w:t>
      </w:r>
      <w:proofErr w:type="spellEnd"/>
      <w:r w:rsidRPr="00DE6501">
        <w:rPr>
          <w:rFonts w:eastAsia="Times New Roman" w:cs="Times New Roman"/>
          <w:lang w:val="ru-RU" w:eastAsia="ru-RU" w:bidi="ar-SA"/>
        </w:rPr>
        <w:t>;</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СS 5-8 (злокачественное новообразование толстой кишки с морфологической верификацией или без) направляет пациентов </w:t>
      </w:r>
      <w:proofErr w:type="gramStart"/>
      <w:r w:rsidRPr="00DE6501">
        <w:rPr>
          <w:rFonts w:eastAsia="Times New Roman" w:cs="Times New Roman"/>
          <w:lang w:val="ru-RU" w:eastAsia="ru-RU" w:bidi="ar-SA"/>
        </w:rPr>
        <w:t>в</w:t>
      </w:r>
      <w:proofErr w:type="gramEnd"/>
      <w:r w:rsidRPr="00DE6501">
        <w:rPr>
          <w:rFonts w:eastAsia="Times New Roman" w:cs="Times New Roman"/>
          <w:lang w:val="ru-RU" w:eastAsia="ru-RU" w:bidi="ar-SA"/>
        </w:rPr>
        <w:t xml:space="preserve"> </w:t>
      </w:r>
      <w:proofErr w:type="gramStart"/>
      <w:r w:rsidRPr="00DE6501">
        <w:rPr>
          <w:rFonts w:eastAsia="Times New Roman" w:cs="Times New Roman"/>
          <w:lang w:val="ru-RU" w:eastAsia="ru-RU" w:bidi="ar-SA"/>
        </w:rPr>
        <w:t>ОД</w:t>
      </w:r>
      <w:proofErr w:type="gramEnd"/>
      <w:r w:rsidRPr="00DE6501">
        <w:rPr>
          <w:rFonts w:eastAsia="Times New Roman" w:cs="Times New Roman"/>
          <w:lang w:val="ru-RU" w:eastAsia="ru-RU" w:bidi="ar-SA"/>
        </w:rPr>
        <w:t>, с последующим динамическим наблюдением у районного онколога по месту жительства;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54. Результаты </w:t>
      </w:r>
      <w:proofErr w:type="spellStart"/>
      <w:r w:rsidRPr="00DE6501">
        <w:rPr>
          <w:rFonts w:eastAsia="Times New Roman" w:cs="Times New Roman"/>
          <w:lang w:val="ru-RU" w:eastAsia="ru-RU" w:bidi="ar-SA"/>
        </w:rPr>
        <w:t>колоректального</w:t>
      </w:r>
      <w:proofErr w:type="spellEnd"/>
      <w:r w:rsidRPr="00DE6501">
        <w:rPr>
          <w:rFonts w:eastAsia="Times New Roman" w:cs="Times New Roman"/>
          <w:lang w:val="ru-RU" w:eastAsia="ru-RU" w:bidi="ar-SA"/>
        </w:rPr>
        <w:t xml:space="preserve"> скрининга (</w:t>
      </w:r>
      <w:proofErr w:type="spellStart"/>
      <w:r w:rsidRPr="00DE6501">
        <w:rPr>
          <w:rFonts w:eastAsia="Times New Roman" w:cs="Times New Roman"/>
          <w:lang w:val="ru-RU" w:eastAsia="ru-RU" w:bidi="ar-SA"/>
        </w:rPr>
        <w:t>гемокульт</w:t>
      </w:r>
      <w:proofErr w:type="spellEnd"/>
      <w:r w:rsidRPr="00DE6501">
        <w:rPr>
          <w:rFonts w:eastAsia="Times New Roman" w:cs="Times New Roman"/>
          <w:lang w:val="ru-RU" w:eastAsia="ru-RU" w:bidi="ar-SA"/>
        </w:rPr>
        <w:t xml:space="preserve">-теста, </w:t>
      </w:r>
      <w:proofErr w:type="spellStart"/>
      <w:r w:rsidRPr="00DE6501">
        <w:rPr>
          <w:rFonts w:eastAsia="Times New Roman" w:cs="Times New Roman"/>
          <w:lang w:val="ru-RU" w:eastAsia="ru-RU" w:bidi="ar-SA"/>
        </w:rPr>
        <w:t>колоноскопии</w:t>
      </w:r>
      <w:proofErr w:type="spellEnd"/>
      <w:r w:rsidRPr="00DE6501">
        <w:rPr>
          <w:rFonts w:eastAsia="Times New Roman" w:cs="Times New Roman"/>
          <w:lang w:val="ru-RU" w:eastAsia="ru-RU" w:bidi="ar-SA"/>
        </w:rPr>
        <w:t xml:space="preserve">, консультации специалистов) вносятся в журнал учета пациентов, подлежащих </w:t>
      </w:r>
      <w:proofErr w:type="spellStart"/>
      <w:r w:rsidRPr="00DE6501">
        <w:rPr>
          <w:rFonts w:eastAsia="Times New Roman" w:cs="Times New Roman"/>
          <w:lang w:val="ru-RU" w:eastAsia="ru-RU" w:bidi="ar-SA"/>
        </w:rPr>
        <w:t>колоректальному</w:t>
      </w:r>
      <w:proofErr w:type="spellEnd"/>
      <w:r w:rsidRPr="00DE6501">
        <w:rPr>
          <w:rFonts w:eastAsia="Times New Roman" w:cs="Times New Roman"/>
          <w:lang w:val="ru-RU" w:eastAsia="ru-RU" w:bidi="ar-SA"/>
        </w:rPr>
        <w:t xml:space="preserve"> скринингу, паспорт участника Национальной </w:t>
      </w:r>
      <w:proofErr w:type="spellStart"/>
      <w:r w:rsidRPr="00DE6501">
        <w:rPr>
          <w:rFonts w:eastAsia="Times New Roman" w:cs="Times New Roman"/>
          <w:lang w:val="ru-RU" w:eastAsia="ru-RU" w:bidi="ar-SA"/>
        </w:rPr>
        <w:t>скрининговой</w:t>
      </w:r>
      <w:proofErr w:type="spellEnd"/>
      <w:r w:rsidRPr="00DE6501">
        <w:rPr>
          <w:rFonts w:eastAsia="Times New Roman" w:cs="Times New Roman"/>
          <w:lang w:val="ru-RU" w:eastAsia="ru-RU" w:bidi="ar-SA"/>
        </w:rPr>
        <w:t xml:space="preserve"> программы, форму 025-08/</w:t>
      </w:r>
      <w:proofErr w:type="gramStart"/>
      <w:r w:rsidRPr="00DE6501">
        <w:rPr>
          <w:rFonts w:eastAsia="Times New Roman" w:cs="Times New Roman"/>
          <w:lang w:val="ru-RU" w:eastAsia="ru-RU" w:bidi="ar-SA"/>
        </w:rPr>
        <w:t>у</w:t>
      </w:r>
      <w:proofErr w:type="gramEnd"/>
      <w:r w:rsidRPr="00DE6501">
        <w:rPr>
          <w:rFonts w:eastAsia="Times New Roman" w:cs="Times New Roman"/>
          <w:lang w:val="ru-RU" w:eastAsia="ru-RU" w:bidi="ar-SA"/>
        </w:rPr>
        <w:t xml:space="preserve"> и передаются </w:t>
      </w:r>
      <w:proofErr w:type="gramStart"/>
      <w:r w:rsidRPr="00DE6501">
        <w:rPr>
          <w:rFonts w:eastAsia="Times New Roman" w:cs="Times New Roman"/>
          <w:lang w:val="ru-RU" w:eastAsia="ru-RU" w:bidi="ar-SA"/>
        </w:rPr>
        <w:t>в</w:t>
      </w:r>
      <w:proofErr w:type="gramEnd"/>
      <w:r w:rsidRPr="00DE6501">
        <w:rPr>
          <w:rFonts w:eastAsia="Times New Roman" w:cs="Times New Roman"/>
          <w:lang w:val="ru-RU" w:eastAsia="ru-RU" w:bidi="ar-SA"/>
        </w:rPr>
        <w:t xml:space="preserve"> территориальный информационно-аналитический центр ежемесячно в срок до 1 числа месяца, следующего за отчетным периодом.</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55. В случае назначения углубленной диагностики, а также после получения результатов всех назначенных исследований из КДО/КДЦ, ОД форма 025-08/</w:t>
      </w:r>
      <w:proofErr w:type="gramStart"/>
      <w:r w:rsidRPr="00DE6501">
        <w:rPr>
          <w:rFonts w:eastAsia="Times New Roman" w:cs="Times New Roman"/>
          <w:lang w:val="ru-RU" w:eastAsia="ru-RU" w:bidi="ar-SA"/>
        </w:rPr>
        <w:t>у</w:t>
      </w:r>
      <w:proofErr w:type="gramEnd"/>
      <w:r w:rsidRPr="00DE6501">
        <w:rPr>
          <w:rFonts w:eastAsia="Times New Roman" w:cs="Times New Roman"/>
          <w:lang w:val="ru-RU" w:eastAsia="ru-RU" w:bidi="ar-SA"/>
        </w:rPr>
        <w:t xml:space="preserve"> передается для статистической обработки.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Результаты обследования и рекомендации по дальнейшему наблюдению пациента направляются участковому врачу/врачу общей практики.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color w:val="auto"/>
          <w:lang w:val="ru-RU" w:eastAsia="ru-RU" w:bidi="ar-SA"/>
        </w:rPr>
        <w:t>Параграф 7. Алгоритм проведения скрининга рака пищевода и рака желудка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lastRenderedPageBreak/>
        <w:t>56. Целевой группой являются мужчины и женщины 50, 52, 54, 56, 58 и 60 лет, не состоящие на диспансерном учете по поводу рака пищевода и рака желудка.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57. Скрининг рака пищевода и желудка состоит из подготовительного этапа, проведения скрининга, заключительного этапа и включает:</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эндоскопическое исследование пищевода и желудка (</w:t>
      </w:r>
      <w:proofErr w:type="spellStart"/>
      <w:r w:rsidRPr="00DE6501">
        <w:rPr>
          <w:rFonts w:eastAsia="Times New Roman" w:cs="Times New Roman"/>
          <w:lang w:val="ru-RU" w:eastAsia="ru-RU" w:bidi="ar-SA"/>
        </w:rPr>
        <w:t>эзофагогастродуоденоскопия</w:t>
      </w:r>
      <w:proofErr w:type="spellEnd"/>
      <w:r w:rsidRPr="00DE6501">
        <w:rPr>
          <w:rFonts w:eastAsia="Times New Roman" w:cs="Times New Roman"/>
          <w:lang w:val="ru-RU" w:eastAsia="ru-RU" w:bidi="ar-SA"/>
        </w:rPr>
        <w:t>);</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биопсию патологических участков слизистой пищевода и желудка, которая проводится в случае их выявления.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58. Подготовительный этап включает:</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обеспечение отделений/кабинетов эндоскопии КДО/КДЦ </w:t>
      </w:r>
      <w:proofErr w:type="spellStart"/>
      <w:r w:rsidRPr="00DE6501">
        <w:rPr>
          <w:rFonts w:eastAsia="Times New Roman" w:cs="Times New Roman"/>
          <w:lang w:val="ru-RU" w:eastAsia="ru-RU" w:bidi="ar-SA"/>
        </w:rPr>
        <w:t>видеоэндоскопическим</w:t>
      </w:r>
      <w:proofErr w:type="spellEnd"/>
      <w:r w:rsidRPr="00DE6501">
        <w:rPr>
          <w:rFonts w:eastAsia="Times New Roman" w:cs="Times New Roman"/>
          <w:lang w:val="ru-RU" w:eastAsia="ru-RU" w:bidi="ar-SA"/>
        </w:rPr>
        <w:t xml:space="preserve"> оборудованием для проведения эндоскопического исследования пищевода и желудка, при недостаточной обеспеченности оборудованием, персоналом, пропускной способности КДО/КДЦ возможно включение в данный список ОД;</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формирование целевой группы;</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информационное сопровождение, приглашение на скрининг, в том числе с использованием адресного приглашения, электронных и печатных средств массовой информации.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При этом средний медицинский работник организации ПМСП/доврачебного кабинета отделения профилактики и социально-психологической помощи организации ПМСП:</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формирует список целевой группы населения, определяет дату и время обследования для каждого пациента и обеспечивает явку пациентов в отделение эндоскопии КДЦ, ОД в день проведения исследования;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разъясняет необходимость проведения исследования, подготовку пациента к проведению процедуры скрининга;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формирует и согласовывает с врачом отделения профилактики и социально-психологической помощи организации ПМСП врачебной амбулатории, сельской, районной, городской поликлиники график направления на эндоскопическое исследование </w:t>
      </w:r>
      <w:proofErr w:type="gramStart"/>
      <w:r w:rsidRPr="00DE6501">
        <w:rPr>
          <w:rFonts w:eastAsia="Times New Roman" w:cs="Times New Roman"/>
          <w:lang w:val="ru-RU" w:eastAsia="ru-RU" w:bidi="ar-SA"/>
        </w:rPr>
        <w:t>согласно плана</w:t>
      </w:r>
      <w:proofErr w:type="gramEnd"/>
      <w:r w:rsidRPr="00DE6501">
        <w:rPr>
          <w:rFonts w:eastAsia="Times New Roman" w:cs="Times New Roman"/>
          <w:lang w:val="ru-RU" w:eastAsia="ru-RU" w:bidi="ar-SA"/>
        </w:rPr>
        <w:t>, утвержденного Управлением здравоохранения (далее - Управление).</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59. Этап проведения скрининга включает:</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proofErr w:type="spellStart"/>
      <w:r w:rsidRPr="00DE6501">
        <w:rPr>
          <w:rFonts w:eastAsia="Times New Roman" w:cs="Times New Roman"/>
          <w:lang w:val="ru-RU" w:eastAsia="ru-RU" w:bidi="ar-SA"/>
        </w:rPr>
        <w:t>эзофагогастродуоденоскопию</w:t>
      </w:r>
      <w:proofErr w:type="spellEnd"/>
      <w:r w:rsidRPr="00DE6501">
        <w:rPr>
          <w:rFonts w:eastAsia="Times New Roman" w:cs="Times New Roman"/>
          <w:lang w:val="ru-RU" w:eastAsia="ru-RU" w:bidi="ar-SA"/>
        </w:rPr>
        <w:t>, которая проводится врачом-</w:t>
      </w:r>
      <w:proofErr w:type="spellStart"/>
      <w:r w:rsidRPr="00DE6501">
        <w:rPr>
          <w:rFonts w:eastAsia="Times New Roman" w:cs="Times New Roman"/>
          <w:lang w:val="ru-RU" w:eastAsia="ru-RU" w:bidi="ar-SA"/>
        </w:rPr>
        <w:t>эндоскопистом</w:t>
      </w:r>
      <w:proofErr w:type="spellEnd"/>
      <w:r w:rsidRPr="00DE6501">
        <w:rPr>
          <w:rFonts w:eastAsia="Times New Roman" w:cs="Times New Roman"/>
          <w:lang w:val="ru-RU" w:eastAsia="ru-RU" w:bidi="ar-SA"/>
        </w:rPr>
        <w:t xml:space="preserve">, прошедшим </w:t>
      </w:r>
      <w:proofErr w:type="gramStart"/>
      <w:r w:rsidRPr="00DE6501">
        <w:rPr>
          <w:rFonts w:eastAsia="Times New Roman" w:cs="Times New Roman"/>
          <w:lang w:val="ru-RU" w:eastAsia="ru-RU" w:bidi="ar-SA"/>
        </w:rPr>
        <w:t>обучение по вопросам</w:t>
      </w:r>
      <w:proofErr w:type="gramEnd"/>
      <w:r w:rsidRPr="00DE6501">
        <w:rPr>
          <w:rFonts w:eastAsia="Times New Roman" w:cs="Times New Roman"/>
          <w:lang w:val="ru-RU" w:eastAsia="ru-RU" w:bidi="ar-SA"/>
        </w:rPr>
        <w:t xml:space="preserve"> повышения </w:t>
      </w:r>
      <w:proofErr w:type="spellStart"/>
      <w:r w:rsidRPr="00DE6501">
        <w:rPr>
          <w:rFonts w:eastAsia="Times New Roman" w:cs="Times New Roman"/>
          <w:lang w:val="ru-RU" w:eastAsia="ru-RU" w:bidi="ar-SA"/>
        </w:rPr>
        <w:t>онконастороженности</w:t>
      </w:r>
      <w:proofErr w:type="spellEnd"/>
      <w:r w:rsidRPr="00DE6501">
        <w:rPr>
          <w:rFonts w:eastAsia="Times New Roman" w:cs="Times New Roman"/>
          <w:lang w:val="ru-RU" w:eastAsia="ru-RU" w:bidi="ar-SA"/>
        </w:rPr>
        <w:t xml:space="preserve"> и ранней диагностики рака пищевода и рака желудка. </w:t>
      </w:r>
      <w:proofErr w:type="spellStart"/>
      <w:r w:rsidRPr="00DE6501">
        <w:rPr>
          <w:rFonts w:eastAsia="Times New Roman" w:cs="Times New Roman"/>
          <w:lang w:val="ru-RU" w:eastAsia="ru-RU" w:bidi="ar-SA"/>
        </w:rPr>
        <w:t>Эзофагогастродуоденоскопия</w:t>
      </w:r>
      <w:proofErr w:type="spellEnd"/>
      <w:r w:rsidRPr="00DE6501">
        <w:rPr>
          <w:rFonts w:eastAsia="Times New Roman" w:cs="Times New Roman"/>
          <w:lang w:val="ru-RU" w:eastAsia="ru-RU" w:bidi="ar-SA"/>
        </w:rPr>
        <w:t xml:space="preserve"> проводится </w:t>
      </w:r>
      <w:proofErr w:type="gramStart"/>
      <w:r w:rsidRPr="00DE6501">
        <w:rPr>
          <w:rFonts w:eastAsia="Times New Roman" w:cs="Times New Roman"/>
          <w:lang w:val="ru-RU" w:eastAsia="ru-RU" w:bidi="ar-SA"/>
        </w:rPr>
        <w:t>согласно графика</w:t>
      </w:r>
      <w:proofErr w:type="gramEnd"/>
      <w:r w:rsidRPr="00DE6501">
        <w:rPr>
          <w:rFonts w:eastAsia="Times New Roman" w:cs="Times New Roman"/>
          <w:lang w:val="ru-RU" w:eastAsia="ru-RU" w:bidi="ar-SA"/>
        </w:rPr>
        <w:t xml:space="preserve"> проведения эндоскопических исследований, утвержденного Управлением.</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60. Врач отделения эндоскопии: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информирует и вносит результаты (непосредственные после </w:t>
      </w:r>
      <w:proofErr w:type="spellStart"/>
      <w:r w:rsidRPr="00DE6501">
        <w:rPr>
          <w:rFonts w:eastAsia="Times New Roman" w:cs="Times New Roman"/>
          <w:lang w:val="ru-RU" w:eastAsia="ru-RU" w:bidi="ar-SA"/>
        </w:rPr>
        <w:t>эзофагогастродуоденоскопии</w:t>
      </w:r>
      <w:proofErr w:type="spellEnd"/>
      <w:r w:rsidRPr="00DE6501">
        <w:rPr>
          <w:rFonts w:eastAsia="Times New Roman" w:cs="Times New Roman"/>
          <w:lang w:val="ru-RU" w:eastAsia="ru-RU" w:bidi="ar-SA"/>
        </w:rPr>
        <w:t xml:space="preserve"> и после получения гистологического заключения) в бланк эндоскопического исследования пищевода и желудка;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lastRenderedPageBreak/>
        <w:t xml:space="preserve">осуществляет комплекс санитарно-гигиенических мероприятий по безопасному проведению эндоскопических процедур с целью исключения инфицирования </w:t>
      </w:r>
      <w:proofErr w:type="spellStart"/>
      <w:r w:rsidRPr="00DE6501">
        <w:rPr>
          <w:rFonts w:eastAsia="Times New Roman" w:cs="Times New Roman"/>
          <w:lang w:val="ru-RU" w:eastAsia="ru-RU" w:bidi="ar-SA"/>
        </w:rPr>
        <w:t>Helicobacter</w:t>
      </w:r>
      <w:proofErr w:type="spellEnd"/>
      <w:r w:rsidRPr="00DE6501">
        <w:rPr>
          <w:rFonts w:eastAsia="Times New Roman" w:cs="Times New Roman"/>
          <w:lang w:val="ru-RU" w:eastAsia="ru-RU" w:bidi="ar-SA"/>
        </w:rPr>
        <w:t xml:space="preserve"> </w:t>
      </w:r>
      <w:proofErr w:type="spellStart"/>
      <w:r w:rsidRPr="00DE6501">
        <w:rPr>
          <w:rFonts w:eastAsia="Times New Roman" w:cs="Times New Roman"/>
          <w:lang w:val="ru-RU" w:eastAsia="ru-RU" w:bidi="ar-SA"/>
        </w:rPr>
        <w:t>pylori</w:t>
      </w:r>
      <w:proofErr w:type="spellEnd"/>
      <w:r w:rsidRPr="00DE6501">
        <w:rPr>
          <w:rFonts w:eastAsia="Times New Roman" w:cs="Times New Roman"/>
          <w:lang w:val="ru-RU" w:eastAsia="ru-RU" w:bidi="ar-SA"/>
        </w:rPr>
        <w:t xml:space="preserve"> лиц, проходящих эндоскопическое исследование.</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В случае использования одного эндоскопического аппарата интервал между предыдущим и последующим эндоскопическими исследованиями составляет не менее 20 минут с учетом проведения очистки, дезинфекции высокого уровня, промывки и продувки эндоскопа с использованием аппарата автоматической обработки эндоскопического оборудования.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61. Медсестра отделения эндоскопии: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proofErr w:type="gramStart"/>
      <w:r w:rsidRPr="00DE6501">
        <w:rPr>
          <w:rFonts w:eastAsia="Times New Roman" w:cs="Times New Roman"/>
          <w:lang w:val="ru-RU" w:eastAsia="ru-RU" w:bidi="ar-SA"/>
        </w:rPr>
        <w:t>регистрирует проведение исследования в журнале регистрации эндоскопических исследований пищевода и желудка, выполненных во время скрининга, с указанием даты проведения исследования, фамилии, имени, отчества пациента, возраста, адреса проживания;</w:t>
      </w:r>
      <w:proofErr w:type="gramEnd"/>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маркирует, регистрирует и направляет взятый </w:t>
      </w:r>
      <w:proofErr w:type="spellStart"/>
      <w:r w:rsidRPr="00DE6501">
        <w:rPr>
          <w:rFonts w:eastAsia="Times New Roman" w:cs="Times New Roman"/>
          <w:lang w:val="ru-RU" w:eastAsia="ru-RU" w:bidi="ar-SA"/>
        </w:rPr>
        <w:t>биопсийный</w:t>
      </w:r>
      <w:proofErr w:type="spellEnd"/>
      <w:r w:rsidRPr="00DE6501">
        <w:rPr>
          <w:rFonts w:eastAsia="Times New Roman" w:cs="Times New Roman"/>
          <w:lang w:val="ru-RU" w:eastAsia="ru-RU" w:bidi="ar-SA"/>
        </w:rPr>
        <w:t xml:space="preserve"> материал в патоморфологическую лабораторию ОД / патологоанатомическое бюро в соответствии с установленными правилами с указанием на сопроводительном бланке отметки "Материал взят по скринингу";</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направляет результаты эндоскопического исследования в организацию ПМСП;</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гистологическое исследование биоптата слизистой пищевода и желудка, которое производится в патоморфологической лаборатории ОД / патологоанатомическом бюро. Морфологическая интерпретация биоптата осуществляется в соответствии с общепринятыми международными стандартами и классификацией Всемирной организации здравоохранения.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62. Заключительный этап включает в себя </w:t>
      </w:r>
      <w:proofErr w:type="spellStart"/>
      <w:r w:rsidRPr="00DE6501">
        <w:rPr>
          <w:rFonts w:eastAsia="Times New Roman" w:cs="Times New Roman"/>
          <w:lang w:val="ru-RU" w:eastAsia="ru-RU" w:bidi="ar-SA"/>
        </w:rPr>
        <w:t>дообследование</w:t>
      </w:r>
      <w:proofErr w:type="spellEnd"/>
      <w:r w:rsidRPr="00DE6501">
        <w:rPr>
          <w:rFonts w:eastAsia="Times New Roman" w:cs="Times New Roman"/>
          <w:lang w:val="ru-RU" w:eastAsia="ru-RU" w:bidi="ar-SA"/>
        </w:rPr>
        <w:t>, постановку на диспансерный учет лиц с выявленной патологией, завершение оформления учетно-отчетной статистической документации.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63. При этом врач отделения профилактики и социально-психологической помощи организации ПМСП при получении результатов эндоскопического исследования: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ES 1, GS 1 (без патологии) рекомендует обследованным лицам проведение последующего эндоскопического обследования через 2 года;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ES 2-4, GS 2-4 (наследственные заболевания, аномалии развития, воспалительные заболевания, язва) направляет пациентов к гастроэнтерологу КДО/КДЦ;</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ES 5, GS 5 (подслизистое образование пищевода, желудка), ES 9-12, GS 8-11 (эндоскопическая картина злокачественного новообразования без морфологической верификации, морфологически верифицированный рак) - направляет пациентов </w:t>
      </w:r>
      <w:proofErr w:type="gramStart"/>
      <w:r w:rsidRPr="00DE6501">
        <w:rPr>
          <w:rFonts w:eastAsia="Times New Roman" w:cs="Times New Roman"/>
          <w:lang w:val="ru-RU" w:eastAsia="ru-RU" w:bidi="ar-SA"/>
        </w:rPr>
        <w:t>в</w:t>
      </w:r>
      <w:proofErr w:type="gramEnd"/>
      <w:r w:rsidRPr="00DE6501">
        <w:rPr>
          <w:rFonts w:eastAsia="Times New Roman" w:cs="Times New Roman"/>
          <w:lang w:val="ru-RU" w:eastAsia="ru-RU" w:bidi="ar-SA"/>
        </w:rPr>
        <w:t xml:space="preserve"> </w:t>
      </w:r>
      <w:proofErr w:type="gramStart"/>
      <w:r w:rsidRPr="00DE6501">
        <w:rPr>
          <w:rFonts w:eastAsia="Times New Roman" w:cs="Times New Roman"/>
          <w:lang w:val="ru-RU" w:eastAsia="ru-RU" w:bidi="ar-SA"/>
        </w:rPr>
        <w:t>ОД</w:t>
      </w:r>
      <w:proofErr w:type="gramEnd"/>
      <w:r w:rsidRPr="00DE6501">
        <w:rPr>
          <w:rFonts w:eastAsia="Times New Roman" w:cs="Times New Roman"/>
          <w:lang w:val="ru-RU" w:eastAsia="ru-RU" w:bidi="ar-SA"/>
        </w:rPr>
        <w:t>, с последующим динамическим наблюдением у районного онколога по месту жительства;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ES 6 (пищевода </w:t>
      </w:r>
      <w:proofErr w:type="spellStart"/>
      <w:r w:rsidRPr="00DE6501">
        <w:rPr>
          <w:rFonts w:eastAsia="Times New Roman" w:cs="Times New Roman"/>
          <w:lang w:val="ru-RU" w:eastAsia="ru-RU" w:bidi="ar-SA"/>
        </w:rPr>
        <w:t>Баррета</w:t>
      </w:r>
      <w:proofErr w:type="spellEnd"/>
      <w:r w:rsidRPr="00DE6501">
        <w:rPr>
          <w:rFonts w:eastAsia="Times New Roman" w:cs="Times New Roman"/>
          <w:lang w:val="ru-RU" w:eastAsia="ru-RU" w:bidi="ar-SA"/>
        </w:rPr>
        <w:t>), ES 7-8, GS 6-7 (удаленные полиповидные образования пищевода и желудка) рекомендует пациентам динамическое наблюдение у районного онколога по месту жительства.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lastRenderedPageBreak/>
        <w:t xml:space="preserve">64. Результаты эндоскопического скрининга вносятся журнал учета пациентов, подлежащих скринингу рака пищевода рака желудка, паспорт участника Национальной </w:t>
      </w:r>
      <w:proofErr w:type="spellStart"/>
      <w:r w:rsidRPr="00DE6501">
        <w:rPr>
          <w:rFonts w:eastAsia="Times New Roman" w:cs="Times New Roman"/>
          <w:lang w:val="ru-RU" w:eastAsia="ru-RU" w:bidi="ar-SA"/>
        </w:rPr>
        <w:t>скрининговой</w:t>
      </w:r>
      <w:proofErr w:type="spellEnd"/>
      <w:r w:rsidRPr="00DE6501">
        <w:rPr>
          <w:rFonts w:eastAsia="Times New Roman" w:cs="Times New Roman"/>
          <w:lang w:val="ru-RU" w:eastAsia="ru-RU" w:bidi="ar-SA"/>
        </w:rPr>
        <w:t xml:space="preserve"> программы, форму 025-08/</w:t>
      </w:r>
      <w:proofErr w:type="gramStart"/>
      <w:r w:rsidRPr="00DE6501">
        <w:rPr>
          <w:rFonts w:eastAsia="Times New Roman" w:cs="Times New Roman"/>
          <w:lang w:val="ru-RU" w:eastAsia="ru-RU" w:bidi="ar-SA"/>
        </w:rPr>
        <w:t>у</w:t>
      </w:r>
      <w:proofErr w:type="gramEnd"/>
      <w:r w:rsidRPr="00DE6501">
        <w:rPr>
          <w:rFonts w:eastAsia="Times New Roman" w:cs="Times New Roman"/>
          <w:lang w:val="ru-RU" w:eastAsia="ru-RU" w:bidi="ar-SA"/>
        </w:rPr>
        <w:t xml:space="preserve"> и передаются </w:t>
      </w:r>
      <w:proofErr w:type="gramStart"/>
      <w:r w:rsidRPr="00DE6501">
        <w:rPr>
          <w:rFonts w:eastAsia="Times New Roman" w:cs="Times New Roman"/>
          <w:lang w:val="ru-RU" w:eastAsia="ru-RU" w:bidi="ar-SA"/>
        </w:rPr>
        <w:t>в</w:t>
      </w:r>
      <w:proofErr w:type="gramEnd"/>
      <w:r w:rsidRPr="00DE6501">
        <w:rPr>
          <w:rFonts w:eastAsia="Times New Roman" w:cs="Times New Roman"/>
          <w:lang w:val="ru-RU" w:eastAsia="ru-RU" w:bidi="ar-SA"/>
        </w:rPr>
        <w:t xml:space="preserve"> территориальный информационно-аналитический центр ежемесячно в срок до 1 числа месяца, следующего за отчетным периодом.</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65. В случае назначения углубленной диагностики, а также после получения результатов всех назначенных исследований из КДО/КДЦ, ОД форма 025-08/</w:t>
      </w:r>
      <w:proofErr w:type="gramStart"/>
      <w:r w:rsidRPr="00DE6501">
        <w:rPr>
          <w:rFonts w:eastAsia="Times New Roman" w:cs="Times New Roman"/>
          <w:lang w:val="ru-RU" w:eastAsia="ru-RU" w:bidi="ar-SA"/>
        </w:rPr>
        <w:t>у считается</w:t>
      </w:r>
      <w:proofErr w:type="gramEnd"/>
      <w:r w:rsidRPr="00DE6501">
        <w:rPr>
          <w:rFonts w:eastAsia="Times New Roman" w:cs="Times New Roman"/>
          <w:lang w:val="ru-RU" w:eastAsia="ru-RU" w:bidi="ar-SA"/>
        </w:rPr>
        <w:t xml:space="preserve"> заполненной и должна быть передана для статистической обработки Результаты обследования и рекомендации по дальнейшему наблюдению пациента направляются участковому врачу/ врачу общей практики.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color w:val="auto"/>
          <w:lang w:val="ru-RU" w:eastAsia="ru-RU" w:bidi="ar-SA"/>
        </w:rPr>
        <w:t>Параграф 8. Алгоритм проведения скрининга гепатоцеллюлярного рака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66. Целевой группой являются мужчины и женщины, находящиеся на диспансерном учете по поводу цирроза печени вирусной и невирусной этиологии, за исключением </w:t>
      </w:r>
      <w:proofErr w:type="gramStart"/>
      <w:r w:rsidRPr="00DE6501">
        <w:rPr>
          <w:rFonts w:eastAsia="Times New Roman" w:cs="Times New Roman"/>
          <w:lang w:val="ru-RU" w:eastAsia="ru-RU" w:bidi="ar-SA"/>
        </w:rPr>
        <w:t>находящихся</w:t>
      </w:r>
      <w:proofErr w:type="gramEnd"/>
      <w:r w:rsidRPr="00DE6501">
        <w:rPr>
          <w:rFonts w:eastAsia="Times New Roman" w:cs="Times New Roman"/>
          <w:lang w:val="ru-RU" w:eastAsia="ru-RU" w:bidi="ar-SA"/>
        </w:rPr>
        <w:t xml:space="preserve"> на противовирусной терапии и не получивших оценку эффективности противовирусной терапии.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67. Скрининг гепатоцеллюлярного рака состоит из подготовительного этапа, проведения скрининга, заключительного этапа и включает:</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определение уровня альфа-</w:t>
      </w:r>
      <w:proofErr w:type="spellStart"/>
      <w:r w:rsidRPr="00DE6501">
        <w:rPr>
          <w:rFonts w:eastAsia="Times New Roman" w:cs="Times New Roman"/>
          <w:lang w:val="ru-RU" w:eastAsia="ru-RU" w:bidi="ar-SA"/>
        </w:rPr>
        <w:t>фетопротеина</w:t>
      </w:r>
      <w:proofErr w:type="spellEnd"/>
      <w:r w:rsidRPr="00DE6501">
        <w:rPr>
          <w:rFonts w:eastAsia="Times New Roman" w:cs="Times New Roman"/>
          <w:lang w:val="ru-RU" w:eastAsia="ru-RU" w:bidi="ar-SA"/>
        </w:rPr>
        <w:t xml:space="preserve"> (далее - АФП) крови методом иммуноферментного анализа (далее - ИФА) 4 раза в год с периодичностью 1 раз в 3 месяца среди пациентов с циррозами печени вирусной этиологии и 2 раза в год с периодичностью 1 раз в 6 месяцев среди пациентов с циррозами печени невирусной этиологии;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proofErr w:type="gramStart"/>
      <w:r w:rsidRPr="00DE6501">
        <w:rPr>
          <w:rFonts w:eastAsia="Times New Roman" w:cs="Times New Roman"/>
          <w:lang w:val="ru-RU" w:eastAsia="ru-RU" w:bidi="ar-SA"/>
        </w:rPr>
        <w:t>УЗИ печени 4 раза в год с периодичностью 1 раз в 3 месяца среди пациентов с циррозами печени вирусной этиологии и 2 раза в год с периодичностью 1 раз в 6 месяцев среди пациентов с циррозами печени невирусной этиологии;</w:t>
      </w:r>
      <w:proofErr w:type="gramEnd"/>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компьютерную томографию (далее - КТ)/магнитно-резонансную томографию (далее - МРТ) печени с </w:t>
      </w:r>
      <w:proofErr w:type="spellStart"/>
      <w:r w:rsidRPr="00DE6501">
        <w:rPr>
          <w:rFonts w:eastAsia="Times New Roman" w:cs="Times New Roman"/>
          <w:lang w:val="ru-RU" w:eastAsia="ru-RU" w:bidi="ar-SA"/>
        </w:rPr>
        <w:t>болюсным</w:t>
      </w:r>
      <w:proofErr w:type="spellEnd"/>
      <w:r w:rsidRPr="00DE6501">
        <w:rPr>
          <w:rFonts w:eastAsia="Times New Roman" w:cs="Times New Roman"/>
          <w:lang w:val="ru-RU" w:eastAsia="ru-RU" w:bidi="ar-SA"/>
        </w:rPr>
        <w:t xml:space="preserve"> контрастированием по показаниям.</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68. Подготовительный этап включает в себя: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определение Управлением организаций здравоохранения, в которых централизованно с учетом обеспеченности оборудованием, персоналом, пропускной способности, будут проводиться: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определение уровня АФП по направлению </w:t>
      </w:r>
      <w:proofErr w:type="spellStart"/>
      <w:r w:rsidRPr="00DE6501">
        <w:rPr>
          <w:rFonts w:eastAsia="Times New Roman" w:cs="Times New Roman"/>
          <w:lang w:val="ru-RU" w:eastAsia="ru-RU" w:bidi="ar-SA"/>
        </w:rPr>
        <w:t>гепатологического</w:t>
      </w:r>
      <w:proofErr w:type="spellEnd"/>
      <w:r w:rsidRPr="00DE6501">
        <w:rPr>
          <w:rFonts w:eastAsia="Times New Roman" w:cs="Times New Roman"/>
          <w:lang w:val="ru-RU" w:eastAsia="ru-RU" w:bidi="ar-SA"/>
        </w:rPr>
        <w:t xml:space="preserve"> центра/кабинета (лаборатория ИФА);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УЗИ (</w:t>
      </w:r>
      <w:proofErr w:type="spellStart"/>
      <w:r w:rsidRPr="00DE6501">
        <w:rPr>
          <w:rFonts w:eastAsia="Times New Roman" w:cs="Times New Roman"/>
          <w:lang w:val="ru-RU" w:eastAsia="ru-RU" w:bidi="ar-SA"/>
        </w:rPr>
        <w:t>гепатологический</w:t>
      </w:r>
      <w:proofErr w:type="spellEnd"/>
      <w:r w:rsidRPr="00DE6501">
        <w:rPr>
          <w:rFonts w:eastAsia="Times New Roman" w:cs="Times New Roman"/>
          <w:lang w:val="ru-RU" w:eastAsia="ru-RU" w:bidi="ar-SA"/>
        </w:rPr>
        <w:t xml:space="preserve"> центр/кабинет, КДО/КДЦ);</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информационное сопровождение, приглашение на скрининг, в том числе с использованием адресного приглашения, электронных и печатных средств массовой информации.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При этом врач </w:t>
      </w:r>
      <w:proofErr w:type="spellStart"/>
      <w:r w:rsidRPr="00DE6501">
        <w:rPr>
          <w:rFonts w:eastAsia="Times New Roman" w:cs="Times New Roman"/>
          <w:lang w:val="ru-RU" w:eastAsia="ru-RU" w:bidi="ar-SA"/>
        </w:rPr>
        <w:t>гепатологического</w:t>
      </w:r>
      <w:proofErr w:type="spellEnd"/>
      <w:r w:rsidRPr="00DE6501">
        <w:rPr>
          <w:rFonts w:eastAsia="Times New Roman" w:cs="Times New Roman"/>
          <w:lang w:val="ru-RU" w:eastAsia="ru-RU" w:bidi="ar-SA"/>
        </w:rPr>
        <w:t xml:space="preserve"> центра (кабинета):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lastRenderedPageBreak/>
        <w:t>формирует список целевой группы населения и график обследования пациентов;</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разъясняет необходимость проведения исследования, подготовку пациента к проведению процедуры скрининга.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69. Этап проведения скрининга включает:</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забор крови из вены на АФП в пробирку-</w:t>
      </w:r>
      <w:proofErr w:type="spellStart"/>
      <w:r w:rsidRPr="00DE6501">
        <w:rPr>
          <w:rFonts w:eastAsia="Times New Roman" w:cs="Times New Roman"/>
          <w:lang w:val="ru-RU" w:eastAsia="ru-RU" w:bidi="ar-SA"/>
        </w:rPr>
        <w:t>вакутейнер</w:t>
      </w:r>
      <w:proofErr w:type="spellEnd"/>
      <w:r w:rsidRPr="00DE6501">
        <w:rPr>
          <w:rFonts w:eastAsia="Times New Roman" w:cs="Times New Roman"/>
          <w:lang w:val="ru-RU" w:eastAsia="ru-RU" w:bidi="ar-SA"/>
        </w:rPr>
        <w:t xml:space="preserve"> с активатором свертывания, с гелем для разделения сыворотки, без антикоагулянтов объемом не менее 5,0 мл. Забор крови осуществляется в </w:t>
      </w:r>
      <w:proofErr w:type="spellStart"/>
      <w:r w:rsidRPr="00DE6501">
        <w:rPr>
          <w:rFonts w:eastAsia="Times New Roman" w:cs="Times New Roman"/>
          <w:lang w:val="ru-RU" w:eastAsia="ru-RU" w:bidi="ar-SA"/>
        </w:rPr>
        <w:t>гепатологическом</w:t>
      </w:r>
      <w:proofErr w:type="spellEnd"/>
      <w:r w:rsidRPr="00DE6501">
        <w:rPr>
          <w:rFonts w:eastAsia="Times New Roman" w:cs="Times New Roman"/>
          <w:lang w:val="ru-RU" w:eastAsia="ru-RU" w:bidi="ar-SA"/>
        </w:rPr>
        <w:t xml:space="preserve"> центре (кабинете).</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70. При организации забора крови на АФП необходимо предусмотреть, что пункт забора крови должен располагаться вблизи клинической лаборатории в связи с необходимостью центрифугирования пробирки-</w:t>
      </w:r>
      <w:proofErr w:type="spellStart"/>
      <w:r w:rsidRPr="00DE6501">
        <w:rPr>
          <w:rFonts w:eastAsia="Times New Roman" w:cs="Times New Roman"/>
          <w:lang w:val="ru-RU" w:eastAsia="ru-RU" w:bidi="ar-SA"/>
        </w:rPr>
        <w:t>вакутейнера</w:t>
      </w:r>
      <w:proofErr w:type="spellEnd"/>
      <w:r w:rsidRPr="00DE6501">
        <w:rPr>
          <w:rFonts w:eastAsia="Times New Roman" w:cs="Times New Roman"/>
          <w:lang w:val="ru-RU" w:eastAsia="ru-RU" w:bidi="ar-SA"/>
        </w:rPr>
        <w:t xml:space="preserve"> с кровью не позднее 30 минут после забора.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71. Медицинский работник, осуществляющий забор крови, регистрирует в журнале регистрации образцов крови на АФП дату взятия анализа, фамилию, имя, отчество пациента, возраст, адрес проживания, указывает порядковый номер пациента согласно сквозной нумерации;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72. При этом лаборант в условиях клинической лаборатории: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центрифугирует пробирки-</w:t>
      </w:r>
      <w:proofErr w:type="spellStart"/>
      <w:r w:rsidRPr="00DE6501">
        <w:rPr>
          <w:rFonts w:eastAsia="Times New Roman" w:cs="Times New Roman"/>
          <w:lang w:val="ru-RU" w:eastAsia="ru-RU" w:bidi="ar-SA"/>
        </w:rPr>
        <w:t>вакутейнеры</w:t>
      </w:r>
      <w:proofErr w:type="spellEnd"/>
      <w:r w:rsidRPr="00DE6501">
        <w:rPr>
          <w:rFonts w:eastAsia="Times New Roman" w:cs="Times New Roman"/>
          <w:lang w:val="ru-RU" w:eastAsia="ru-RU" w:bidi="ar-SA"/>
        </w:rPr>
        <w:t xml:space="preserve"> через 30 минут после забора крови (но не позже 40 минут) в центрифуге со скоростью 3000 оборотов в минуту в течение 15 минут. После центрифугирования гель разделит содержимое пробирки на форменные элементы и сыворотку;</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отбирает сыворотку пипеткой-дозатором с одноразовым наконечником и разливает в пробирку типа </w:t>
      </w:r>
      <w:proofErr w:type="spellStart"/>
      <w:r w:rsidRPr="00DE6501">
        <w:rPr>
          <w:rFonts w:eastAsia="Times New Roman" w:cs="Times New Roman"/>
          <w:lang w:val="ru-RU" w:eastAsia="ru-RU" w:bidi="ar-SA"/>
        </w:rPr>
        <w:t>Эппендорф</w:t>
      </w:r>
      <w:proofErr w:type="spellEnd"/>
      <w:r w:rsidRPr="00DE6501">
        <w:rPr>
          <w:rFonts w:eastAsia="Times New Roman" w:cs="Times New Roman"/>
          <w:lang w:val="ru-RU" w:eastAsia="ru-RU" w:bidi="ar-SA"/>
        </w:rPr>
        <w:t xml:space="preserve"> объемом 1,5-2,0 мл с защелкивающейся крышкой;</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маркирует пробирки </w:t>
      </w:r>
      <w:proofErr w:type="gramStart"/>
      <w:r w:rsidRPr="00DE6501">
        <w:rPr>
          <w:rFonts w:eastAsia="Times New Roman" w:cs="Times New Roman"/>
          <w:lang w:val="ru-RU" w:eastAsia="ru-RU" w:bidi="ar-SA"/>
        </w:rPr>
        <w:t>согласно</w:t>
      </w:r>
      <w:proofErr w:type="gramEnd"/>
      <w:r w:rsidRPr="00DE6501">
        <w:rPr>
          <w:rFonts w:eastAsia="Times New Roman" w:cs="Times New Roman"/>
          <w:lang w:val="ru-RU" w:eastAsia="ru-RU" w:bidi="ar-SA"/>
        </w:rPr>
        <w:t xml:space="preserve"> порядкового номера пациента в соответствии с журналом регистрации образцов крови;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доставку образцов крови в лабораторию ИФА КДЦ, ОД </w:t>
      </w:r>
      <w:proofErr w:type="gramStart"/>
      <w:r w:rsidRPr="00DE6501">
        <w:rPr>
          <w:rFonts w:eastAsia="Times New Roman" w:cs="Times New Roman"/>
          <w:lang w:val="ru-RU" w:eastAsia="ru-RU" w:bidi="ar-SA"/>
        </w:rPr>
        <w:t>согласно плана</w:t>
      </w:r>
      <w:proofErr w:type="gramEnd"/>
      <w:r w:rsidRPr="00DE6501">
        <w:rPr>
          <w:rFonts w:eastAsia="Times New Roman" w:cs="Times New Roman"/>
          <w:lang w:val="ru-RU" w:eastAsia="ru-RU" w:bidi="ar-SA"/>
        </w:rPr>
        <w:t>, утвержденного Управлением. При этом организация ПМСП предусматривает выделение санитарного автотранспорта для доставки материала.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73. Для транспортировки пробирка типа </w:t>
      </w:r>
      <w:proofErr w:type="spellStart"/>
      <w:r w:rsidRPr="00DE6501">
        <w:rPr>
          <w:rFonts w:eastAsia="Times New Roman" w:cs="Times New Roman"/>
          <w:lang w:val="ru-RU" w:eastAsia="ru-RU" w:bidi="ar-SA"/>
        </w:rPr>
        <w:t>Эппендорф</w:t>
      </w:r>
      <w:proofErr w:type="spellEnd"/>
      <w:r w:rsidRPr="00DE6501">
        <w:rPr>
          <w:rFonts w:eastAsia="Times New Roman" w:cs="Times New Roman"/>
          <w:lang w:val="ru-RU" w:eastAsia="ru-RU" w:bidi="ar-SA"/>
        </w:rPr>
        <w:t xml:space="preserve"> с заполненной формой направления на ИФА исследование помещается в полиэтиленовый пакет. </w:t>
      </w:r>
      <w:proofErr w:type="gramStart"/>
      <w:r w:rsidRPr="00DE6501">
        <w:rPr>
          <w:rFonts w:eastAsia="Times New Roman" w:cs="Times New Roman"/>
          <w:lang w:val="ru-RU" w:eastAsia="ru-RU" w:bidi="ar-SA"/>
        </w:rPr>
        <w:t xml:space="preserve">Образец должен быть доставлен в лабораторию ИФА в течение 24 часов после получения сыворотки в </w:t>
      </w:r>
      <w:proofErr w:type="spellStart"/>
      <w:r w:rsidRPr="00DE6501">
        <w:rPr>
          <w:rFonts w:eastAsia="Times New Roman" w:cs="Times New Roman"/>
          <w:lang w:val="ru-RU" w:eastAsia="ru-RU" w:bidi="ar-SA"/>
        </w:rPr>
        <w:t>термоконтейнере</w:t>
      </w:r>
      <w:proofErr w:type="spellEnd"/>
      <w:r w:rsidRPr="00DE6501">
        <w:rPr>
          <w:rFonts w:eastAsia="Times New Roman" w:cs="Times New Roman"/>
          <w:lang w:val="ru-RU" w:eastAsia="ru-RU" w:bidi="ar-SA"/>
        </w:rPr>
        <w:t xml:space="preserve"> при температуре +2о…+4о С. В случае невозможности доставки биоматериала в лабораторию в день получения сыворотки производится ее заморозка в морозильной камере при температуре -20о С. При данной температуре биоматериал может храниться в течение 5 месяцев.</w:t>
      </w:r>
      <w:proofErr w:type="gramEnd"/>
      <w:r w:rsidRPr="00DE6501">
        <w:rPr>
          <w:rFonts w:eastAsia="Times New Roman" w:cs="Times New Roman"/>
          <w:lang w:val="ru-RU" w:eastAsia="ru-RU" w:bidi="ar-SA"/>
        </w:rPr>
        <w:t xml:space="preserve"> Допускается лишь </w:t>
      </w:r>
      <w:proofErr w:type="gramStart"/>
      <w:r w:rsidRPr="00DE6501">
        <w:rPr>
          <w:rFonts w:eastAsia="Times New Roman" w:cs="Times New Roman"/>
          <w:lang w:val="ru-RU" w:eastAsia="ru-RU" w:bidi="ar-SA"/>
        </w:rPr>
        <w:t>однократное</w:t>
      </w:r>
      <w:proofErr w:type="gramEnd"/>
      <w:r w:rsidRPr="00DE6501">
        <w:rPr>
          <w:rFonts w:eastAsia="Times New Roman" w:cs="Times New Roman"/>
          <w:lang w:val="ru-RU" w:eastAsia="ru-RU" w:bidi="ar-SA"/>
        </w:rPr>
        <w:t xml:space="preserve"> </w:t>
      </w:r>
      <w:proofErr w:type="spellStart"/>
      <w:r w:rsidRPr="00DE6501">
        <w:rPr>
          <w:rFonts w:eastAsia="Times New Roman" w:cs="Times New Roman"/>
          <w:lang w:val="ru-RU" w:eastAsia="ru-RU" w:bidi="ar-SA"/>
        </w:rPr>
        <w:t>разморозка</w:t>
      </w:r>
      <w:proofErr w:type="spellEnd"/>
      <w:r w:rsidRPr="00DE6501">
        <w:rPr>
          <w:rFonts w:eastAsia="Times New Roman" w:cs="Times New Roman"/>
          <w:lang w:val="ru-RU" w:eastAsia="ru-RU" w:bidi="ar-SA"/>
        </w:rPr>
        <w:t xml:space="preserve"> материала перед проведением ИФА;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ИФА образцов сыворотки в лаборатории ИФА КДЦ, ОД.</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74. При этом лаборант лаборатории ИФА: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lastRenderedPageBreak/>
        <w:t>регистрирует в журнале регистрации образцов крови на АФП дату получения анализа, фамилию, имя, отчество пациента, возраст, адрес проживания, указывает идентификационный номер пациента (соответствует номеру, указанному на пробирке);</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проводит ИФА с регистрацией полученных результатов в журнале регистрации образцов крови на АФП;</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направляет результаты исследования крови на АФП в </w:t>
      </w:r>
      <w:proofErr w:type="spellStart"/>
      <w:r w:rsidRPr="00DE6501">
        <w:rPr>
          <w:rFonts w:eastAsia="Times New Roman" w:cs="Times New Roman"/>
          <w:lang w:val="ru-RU" w:eastAsia="ru-RU" w:bidi="ar-SA"/>
        </w:rPr>
        <w:t>гепатологический</w:t>
      </w:r>
      <w:proofErr w:type="spellEnd"/>
      <w:r w:rsidRPr="00DE6501">
        <w:rPr>
          <w:rFonts w:eastAsia="Times New Roman" w:cs="Times New Roman"/>
          <w:lang w:val="ru-RU" w:eastAsia="ru-RU" w:bidi="ar-SA"/>
        </w:rPr>
        <w:t xml:space="preserve"> центр (кабинет).</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75. В случае невозможности проведения исследований в день доставки производится заморозка биоматериала в морозильной камере при температуре -20о С. При данной температуре биоматериал может храниться в течение 5 месяцев. Допускается лишь </w:t>
      </w:r>
      <w:proofErr w:type="gramStart"/>
      <w:r w:rsidRPr="00DE6501">
        <w:rPr>
          <w:rFonts w:eastAsia="Times New Roman" w:cs="Times New Roman"/>
          <w:lang w:val="ru-RU" w:eastAsia="ru-RU" w:bidi="ar-SA"/>
        </w:rPr>
        <w:t>однократная</w:t>
      </w:r>
      <w:proofErr w:type="gramEnd"/>
      <w:r w:rsidRPr="00DE6501">
        <w:rPr>
          <w:rFonts w:eastAsia="Times New Roman" w:cs="Times New Roman"/>
          <w:lang w:val="ru-RU" w:eastAsia="ru-RU" w:bidi="ar-SA"/>
        </w:rPr>
        <w:t xml:space="preserve"> </w:t>
      </w:r>
      <w:proofErr w:type="spellStart"/>
      <w:r w:rsidRPr="00DE6501">
        <w:rPr>
          <w:rFonts w:eastAsia="Times New Roman" w:cs="Times New Roman"/>
          <w:lang w:val="ru-RU" w:eastAsia="ru-RU" w:bidi="ar-SA"/>
        </w:rPr>
        <w:t>разморозка</w:t>
      </w:r>
      <w:proofErr w:type="spellEnd"/>
      <w:r w:rsidRPr="00DE6501">
        <w:rPr>
          <w:rFonts w:eastAsia="Times New Roman" w:cs="Times New Roman"/>
          <w:lang w:val="ru-RU" w:eastAsia="ru-RU" w:bidi="ar-SA"/>
        </w:rPr>
        <w:t xml:space="preserve"> материала. Если материал был ранее заморожен, повторная заморозка недопустима. Размораживание материала проводится при помешивании в течение 30 минут при комнатной температуре;</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УЗИ печени проводится с регистрацией исследования в журнале регистрации УЗИ, </w:t>
      </w:r>
      <w:proofErr w:type="gramStart"/>
      <w:r w:rsidRPr="00DE6501">
        <w:rPr>
          <w:rFonts w:eastAsia="Times New Roman" w:cs="Times New Roman"/>
          <w:lang w:val="ru-RU" w:eastAsia="ru-RU" w:bidi="ar-SA"/>
        </w:rPr>
        <w:t>выполненных</w:t>
      </w:r>
      <w:proofErr w:type="gramEnd"/>
      <w:r w:rsidRPr="00DE6501">
        <w:rPr>
          <w:rFonts w:eastAsia="Times New Roman" w:cs="Times New Roman"/>
          <w:lang w:val="ru-RU" w:eastAsia="ru-RU" w:bidi="ar-SA"/>
        </w:rPr>
        <w:t xml:space="preserve"> по скринингу, с указанием даты проведения исследования, фамилии, имени, отчества пациента, возраста, адреса проживания. Результаты УЗИ направляются в </w:t>
      </w:r>
      <w:proofErr w:type="spellStart"/>
      <w:r w:rsidRPr="00DE6501">
        <w:rPr>
          <w:rFonts w:eastAsia="Times New Roman" w:cs="Times New Roman"/>
          <w:lang w:val="ru-RU" w:eastAsia="ru-RU" w:bidi="ar-SA"/>
        </w:rPr>
        <w:t>гепатологический</w:t>
      </w:r>
      <w:proofErr w:type="spellEnd"/>
      <w:r w:rsidRPr="00DE6501">
        <w:rPr>
          <w:rFonts w:eastAsia="Times New Roman" w:cs="Times New Roman"/>
          <w:lang w:val="ru-RU" w:eastAsia="ru-RU" w:bidi="ar-SA"/>
        </w:rPr>
        <w:t xml:space="preserve"> центр (кабинет).</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76. Заключительный этап включает в себя </w:t>
      </w:r>
      <w:proofErr w:type="spellStart"/>
      <w:r w:rsidRPr="00DE6501">
        <w:rPr>
          <w:rFonts w:eastAsia="Times New Roman" w:cs="Times New Roman"/>
          <w:lang w:val="ru-RU" w:eastAsia="ru-RU" w:bidi="ar-SA"/>
        </w:rPr>
        <w:t>дообследование</w:t>
      </w:r>
      <w:proofErr w:type="spellEnd"/>
      <w:r w:rsidRPr="00DE6501">
        <w:rPr>
          <w:rFonts w:eastAsia="Times New Roman" w:cs="Times New Roman"/>
          <w:lang w:val="ru-RU" w:eastAsia="ru-RU" w:bidi="ar-SA"/>
        </w:rPr>
        <w:t>, постановку на диспансерный учет лиц с выявленной патологией, завершение оформления учетно-отчетной статистической документации.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77. При этом врач </w:t>
      </w:r>
      <w:proofErr w:type="spellStart"/>
      <w:r w:rsidRPr="00DE6501">
        <w:rPr>
          <w:rFonts w:eastAsia="Times New Roman" w:cs="Times New Roman"/>
          <w:lang w:val="ru-RU" w:eastAsia="ru-RU" w:bidi="ar-SA"/>
        </w:rPr>
        <w:t>гепатологического</w:t>
      </w:r>
      <w:proofErr w:type="spellEnd"/>
      <w:r w:rsidRPr="00DE6501">
        <w:rPr>
          <w:rFonts w:eastAsia="Times New Roman" w:cs="Times New Roman"/>
          <w:lang w:val="ru-RU" w:eastAsia="ru-RU" w:bidi="ar-SA"/>
        </w:rPr>
        <w:t xml:space="preserve"> центра (кабинета) при получении результатов:</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уровень АФП 200 </w:t>
      </w:r>
      <w:proofErr w:type="spellStart"/>
      <w:r w:rsidRPr="00DE6501">
        <w:rPr>
          <w:rFonts w:eastAsia="Times New Roman" w:cs="Times New Roman"/>
          <w:lang w:val="ru-RU" w:eastAsia="ru-RU" w:bidi="ar-SA"/>
        </w:rPr>
        <w:t>нг</w:t>
      </w:r>
      <w:proofErr w:type="spellEnd"/>
      <w:r w:rsidRPr="00DE6501">
        <w:rPr>
          <w:rFonts w:eastAsia="Times New Roman" w:cs="Times New Roman"/>
          <w:lang w:val="ru-RU" w:eastAsia="ru-RU" w:bidi="ar-SA"/>
        </w:rPr>
        <w:t xml:space="preserve">/мл и выше направляет пациента на КТ/МРТ печени с </w:t>
      </w:r>
      <w:proofErr w:type="spellStart"/>
      <w:r w:rsidRPr="00DE6501">
        <w:rPr>
          <w:rFonts w:eastAsia="Times New Roman" w:cs="Times New Roman"/>
          <w:lang w:val="ru-RU" w:eastAsia="ru-RU" w:bidi="ar-SA"/>
        </w:rPr>
        <w:t>болюсным</w:t>
      </w:r>
      <w:proofErr w:type="spellEnd"/>
      <w:r w:rsidRPr="00DE6501">
        <w:rPr>
          <w:rFonts w:eastAsia="Times New Roman" w:cs="Times New Roman"/>
          <w:lang w:val="ru-RU" w:eastAsia="ru-RU" w:bidi="ar-SA"/>
        </w:rPr>
        <w:t xml:space="preserve"> контрастированием в отделение лучевой диагностики организаций здравоохранения, определенных Управлением;</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объемное образование печени при УЗИ направляет пациента на КТ/МРТ печени с </w:t>
      </w:r>
      <w:proofErr w:type="spellStart"/>
      <w:r w:rsidRPr="00DE6501">
        <w:rPr>
          <w:rFonts w:eastAsia="Times New Roman" w:cs="Times New Roman"/>
          <w:lang w:val="ru-RU" w:eastAsia="ru-RU" w:bidi="ar-SA"/>
        </w:rPr>
        <w:t>болюсным</w:t>
      </w:r>
      <w:proofErr w:type="spellEnd"/>
      <w:r w:rsidRPr="00DE6501">
        <w:rPr>
          <w:rFonts w:eastAsia="Times New Roman" w:cs="Times New Roman"/>
          <w:lang w:val="ru-RU" w:eastAsia="ru-RU" w:bidi="ar-SA"/>
        </w:rPr>
        <w:t xml:space="preserve"> контрастированием, тонкоигольную аспирационную биопсию под контролем КТ;</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уровень АФП ниже 200 </w:t>
      </w:r>
      <w:proofErr w:type="spellStart"/>
      <w:r w:rsidRPr="00DE6501">
        <w:rPr>
          <w:rFonts w:eastAsia="Times New Roman" w:cs="Times New Roman"/>
          <w:lang w:val="ru-RU" w:eastAsia="ru-RU" w:bidi="ar-SA"/>
        </w:rPr>
        <w:t>нг</w:t>
      </w:r>
      <w:proofErr w:type="spellEnd"/>
      <w:r w:rsidRPr="00DE6501">
        <w:rPr>
          <w:rFonts w:eastAsia="Times New Roman" w:cs="Times New Roman"/>
          <w:lang w:val="ru-RU" w:eastAsia="ru-RU" w:bidi="ar-SA"/>
        </w:rPr>
        <w:t>/мл, диффузные изменения ткани печени при УЗИ рекомендует проведение последующего обследования в рамках скрининга через 3-6 месяцев.</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78. При направлении на КТ/МРТ скрининг не является завершенным. Скрининг является завершенным при получении результатов углубленной диагностики на гепатоцеллюлярный рак;</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КТ/МРТ печени с </w:t>
      </w:r>
      <w:proofErr w:type="spellStart"/>
      <w:r w:rsidRPr="00DE6501">
        <w:rPr>
          <w:rFonts w:eastAsia="Times New Roman" w:cs="Times New Roman"/>
          <w:lang w:val="ru-RU" w:eastAsia="ru-RU" w:bidi="ar-SA"/>
        </w:rPr>
        <w:t>болюсным</w:t>
      </w:r>
      <w:proofErr w:type="spellEnd"/>
      <w:r w:rsidRPr="00DE6501">
        <w:rPr>
          <w:rFonts w:eastAsia="Times New Roman" w:cs="Times New Roman"/>
          <w:lang w:val="ru-RU" w:eastAsia="ru-RU" w:bidi="ar-SA"/>
        </w:rPr>
        <w:t xml:space="preserve"> контрастированием, тонкоигольная аспирационная биопсия под контролем КТ проводятся по направлению врача </w:t>
      </w:r>
      <w:proofErr w:type="spellStart"/>
      <w:r w:rsidRPr="00DE6501">
        <w:rPr>
          <w:rFonts w:eastAsia="Times New Roman" w:cs="Times New Roman"/>
          <w:lang w:val="ru-RU" w:eastAsia="ru-RU" w:bidi="ar-SA"/>
        </w:rPr>
        <w:t>гепатологического</w:t>
      </w:r>
      <w:proofErr w:type="spellEnd"/>
      <w:r w:rsidRPr="00DE6501">
        <w:rPr>
          <w:rFonts w:eastAsia="Times New Roman" w:cs="Times New Roman"/>
          <w:lang w:val="ru-RU" w:eastAsia="ru-RU" w:bidi="ar-SA"/>
        </w:rPr>
        <w:t xml:space="preserve"> центра (кабинета).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79. Результаты скрининга вносятся в журнал учета пациентов, подлежащих скринингу гепатоцеллюлярного рака, паспорт участника Национальной </w:t>
      </w:r>
      <w:proofErr w:type="spellStart"/>
      <w:r w:rsidRPr="00DE6501">
        <w:rPr>
          <w:rFonts w:eastAsia="Times New Roman" w:cs="Times New Roman"/>
          <w:lang w:val="ru-RU" w:eastAsia="ru-RU" w:bidi="ar-SA"/>
        </w:rPr>
        <w:t>скрининговой</w:t>
      </w:r>
      <w:proofErr w:type="spellEnd"/>
      <w:r w:rsidRPr="00DE6501">
        <w:rPr>
          <w:rFonts w:eastAsia="Times New Roman" w:cs="Times New Roman"/>
          <w:lang w:val="ru-RU" w:eastAsia="ru-RU" w:bidi="ar-SA"/>
        </w:rPr>
        <w:t xml:space="preserve"> программы, карту учета обследованных, больных вирусными гепатитами</w:t>
      </w:r>
      <w:proofErr w:type="gramStart"/>
      <w:r w:rsidRPr="00DE6501">
        <w:rPr>
          <w:rFonts w:eastAsia="Times New Roman" w:cs="Times New Roman"/>
          <w:lang w:val="ru-RU" w:eastAsia="ru-RU" w:bidi="ar-SA"/>
        </w:rPr>
        <w:t xml:space="preserve"> В</w:t>
      </w:r>
      <w:proofErr w:type="gramEnd"/>
      <w:r w:rsidRPr="00DE6501">
        <w:rPr>
          <w:rFonts w:eastAsia="Times New Roman" w:cs="Times New Roman"/>
          <w:lang w:val="ru-RU" w:eastAsia="ru-RU" w:bidi="ar-SA"/>
        </w:rPr>
        <w:t>, С, D, циррозом печени и прошедших скрининг на раннее выявление рака печени (далее - форма 30-1/у), утвержденную приказом МЗ РК №907, и передаются в территориальный информационно-</w:t>
      </w:r>
      <w:r w:rsidRPr="00DE6501">
        <w:rPr>
          <w:rFonts w:eastAsia="Times New Roman" w:cs="Times New Roman"/>
          <w:lang w:val="ru-RU" w:eastAsia="ru-RU" w:bidi="ar-SA"/>
        </w:rPr>
        <w:lastRenderedPageBreak/>
        <w:t>аналитический центр ежемесячно в срок до 1 числа месяца, следующего за отчетным периодом.</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80. В случае назначения углубленной диагностики гепатоцеллюлярного рака, форма №30-1</w:t>
      </w:r>
      <w:proofErr w:type="gramStart"/>
      <w:r w:rsidRPr="00DE6501">
        <w:rPr>
          <w:rFonts w:eastAsia="Times New Roman" w:cs="Times New Roman"/>
          <w:lang w:val="ru-RU" w:eastAsia="ru-RU" w:bidi="ar-SA"/>
        </w:rPr>
        <w:t>/У</w:t>
      </w:r>
      <w:proofErr w:type="gramEnd"/>
      <w:r w:rsidRPr="00DE6501">
        <w:rPr>
          <w:rFonts w:eastAsia="Times New Roman" w:cs="Times New Roman"/>
          <w:lang w:val="ru-RU" w:eastAsia="ru-RU" w:bidi="ar-SA"/>
        </w:rPr>
        <w:t xml:space="preserve"> на пациента, прошедшего </w:t>
      </w:r>
      <w:proofErr w:type="spellStart"/>
      <w:r w:rsidRPr="00DE6501">
        <w:rPr>
          <w:rFonts w:eastAsia="Times New Roman" w:cs="Times New Roman"/>
          <w:lang w:val="ru-RU" w:eastAsia="ru-RU" w:bidi="ar-SA"/>
        </w:rPr>
        <w:t>скрининговое</w:t>
      </w:r>
      <w:proofErr w:type="spellEnd"/>
      <w:r w:rsidRPr="00DE6501">
        <w:rPr>
          <w:rFonts w:eastAsia="Times New Roman" w:cs="Times New Roman"/>
          <w:lang w:val="ru-RU" w:eastAsia="ru-RU" w:bidi="ar-SA"/>
        </w:rPr>
        <w:t xml:space="preserve"> исследование, считается заполненной и должна быть передана для статистической обработки после получения результатов всех назначенных исследований из КДЦ, ОД.</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Результаты обследования и рекомендации по дальнейшему наблюдению пациента направляются участковому врачу/врачу общей практики и врачу отделения профилактики и социально-психологической помощи организации ПМСП.</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color w:val="auto"/>
          <w:lang w:val="ru-RU" w:eastAsia="ru-RU" w:bidi="ar-SA"/>
        </w:rPr>
        <w:t>Параграф 9. Алгоритм проведения скрининга рака предстательной железы</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81. Целевой группой являются мужчины в возрасте 50, 54, 58, 62 и 66 лет, не состоящие на диспансерном учете по поводу рака предстательной железы.</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82. Скрининг рака предстательной железы состоит из подготовительного этапа, проведения скрининга, заключительного этапа и включает:</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определение общего </w:t>
      </w:r>
      <w:proofErr w:type="gramStart"/>
      <w:r w:rsidRPr="00DE6501">
        <w:rPr>
          <w:rFonts w:eastAsia="Times New Roman" w:cs="Times New Roman"/>
          <w:lang w:val="ru-RU" w:eastAsia="ru-RU" w:bidi="ar-SA"/>
        </w:rPr>
        <w:t>простат-специфического</w:t>
      </w:r>
      <w:proofErr w:type="gramEnd"/>
      <w:r w:rsidRPr="00DE6501">
        <w:rPr>
          <w:rFonts w:eastAsia="Times New Roman" w:cs="Times New Roman"/>
          <w:lang w:val="ru-RU" w:eastAsia="ru-RU" w:bidi="ar-SA"/>
        </w:rPr>
        <w:t xml:space="preserve"> антигена (далее - ПСА) крови методом иммунохимического анализа (далее - ИХА);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определение индекса здоровья простаты, включающего показатели общего, свободного ПСА и </w:t>
      </w:r>
      <w:proofErr w:type="spellStart"/>
      <w:r w:rsidRPr="00DE6501">
        <w:rPr>
          <w:rFonts w:eastAsia="Times New Roman" w:cs="Times New Roman"/>
          <w:lang w:val="ru-RU" w:eastAsia="ru-RU" w:bidi="ar-SA"/>
        </w:rPr>
        <w:t>проферментной</w:t>
      </w:r>
      <w:proofErr w:type="spellEnd"/>
      <w:r w:rsidRPr="00DE6501">
        <w:rPr>
          <w:rFonts w:eastAsia="Times New Roman" w:cs="Times New Roman"/>
          <w:lang w:val="ru-RU" w:eastAsia="ru-RU" w:bidi="ar-SA"/>
        </w:rPr>
        <w:t xml:space="preserve"> формы ПСА (далее - [-2] </w:t>
      </w:r>
      <w:proofErr w:type="spellStart"/>
      <w:r w:rsidRPr="00DE6501">
        <w:rPr>
          <w:rFonts w:eastAsia="Times New Roman" w:cs="Times New Roman"/>
          <w:lang w:val="ru-RU" w:eastAsia="ru-RU" w:bidi="ar-SA"/>
        </w:rPr>
        <w:t>проПСА</w:t>
      </w:r>
      <w:proofErr w:type="spellEnd"/>
      <w:r w:rsidRPr="00DE6501">
        <w:rPr>
          <w:rFonts w:eastAsia="Times New Roman" w:cs="Times New Roman"/>
          <w:lang w:val="ru-RU" w:eastAsia="ru-RU" w:bidi="ar-SA"/>
        </w:rPr>
        <w:t xml:space="preserve">) методом ИХА. Указанные исследования проводятся при общем ПСА от 3,1 до 7,8 </w:t>
      </w:r>
      <w:proofErr w:type="spellStart"/>
      <w:r w:rsidRPr="00DE6501">
        <w:rPr>
          <w:rFonts w:eastAsia="Times New Roman" w:cs="Times New Roman"/>
          <w:lang w:val="ru-RU" w:eastAsia="ru-RU" w:bidi="ar-SA"/>
        </w:rPr>
        <w:t>нг</w:t>
      </w:r>
      <w:proofErr w:type="spellEnd"/>
      <w:r w:rsidRPr="00DE6501">
        <w:rPr>
          <w:rFonts w:eastAsia="Times New Roman" w:cs="Times New Roman"/>
          <w:lang w:val="ru-RU" w:eastAsia="ru-RU" w:bidi="ar-SA"/>
        </w:rPr>
        <w:t xml:space="preserve">/мл (здесь и далее - </w:t>
      </w:r>
      <w:proofErr w:type="gramStart"/>
      <w:r w:rsidRPr="00DE6501">
        <w:rPr>
          <w:rFonts w:eastAsia="Times New Roman" w:cs="Times New Roman"/>
          <w:lang w:val="ru-RU" w:eastAsia="ru-RU" w:bidi="ar-SA"/>
        </w:rPr>
        <w:t>согласно калибровки</w:t>
      </w:r>
      <w:proofErr w:type="gramEnd"/>
      <w:r w:rsidRPr="00DE6501">
        <w:rPr>
          <w:rFonts w:eastAsia="Times New Roman" w:cs="Times New Roman"/>
          <w:lang w:val="ru-RU" w:eastAsia="ru-RU" w:bidi="ar-SA"/>
        </w:rPr>
        <w:t xml:space="preserve"> по стандарту ВОЗ 96/670);</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углубленную диагностику: осмотр уролога, пальцевое ректальное исследование (далее - ПРИ), </w:t>
      </w:r>
      <w:proofErr w:type="spellStart"/>
      <w:r w:rsidRPr="00DE6501">
        <w:rPr>
          <w:rFonts w:eastAsia="Times New Roman" w:cs="Times New Roman"/>
          <w:lang w:val="ru-RU" w:eastAsia="ru-RU" w:bidi="ar-SA"/>
        </w:rPr>
        <w:t>трансректальное</w:t>
      </w:r>
      <w:proofErr w:type="spellEnd"/>
      <w:r w:rsidRPr="00DE6501">
        <w:rPr>
          <w:rFonts w:eastAsia="Times New Roman" w:cs="Times New Roman"/>
          <w:lang w:val="ru-RU" w:eastAsia="ru-RU" w:bidi="ar-SA"/>
        </w:rPr>
        <w:t xml:space="preserve"> УЗИ (далее - ТРУЗИ), многоточечная пункционная биопсия из 8-10 точек, гистологическое исследование, которые проводятся по показаниям среди лиц:</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с уровнем общего ПСА 7,8 </w:t>
      </w:r>
      <w:proofErr w:type="spellStart"/>
      <w:r w:rsidRPr="00DE6501">
        <w:rPr>
          <w:rFonts w:eastAsia="Times New Roman" w:cs="Times New Roman"/>
          <w:lang w:val="ru-RU" w:eastAsia="ru-RU" w:bidi="ar-SA"/>
        </w:rPr>
        <w:t>нг</w:t>
      </w:r>
      <w:proofErr w:type="spellEnd"/>
      <w:r w:rsidRPr="00DE6501">
        <w:rPr>
          <w:rFonts w:eastAsia="Times New Roman" w:cs="Times New Roman"/>
          <w:lang w:val="ru-RU" w:eastAsia="ru-RU" w:bidi="ar-SA"/>
        </w:rPr>
        <w:t>/мл и выше;</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с уровнем общего ПСА от 3,1 до 7,8 </w:t>
      </w:r>
      <w:proofErr w:type="spellStart"/>
      <w:r w:rsidRPr="00DE6501">
        <w:rPr>
          <w:rFonts w:eastAsia="Times New Roman" w:cs="Times New Roman"/>
          <w:lang w:val="ru-RU" w:eastAsia="ru-RU" w:bidi="ar-SA"/>
        </w:rPr>
        <w:t>нг</w:t>
      </w:r>
      <w:proofErr w:type="spellEnd"/>
      <w:r w:rsidRPr="00DE6501">
        <w:rPr>
          <w:rFonts w:eastAsia="Times New Roman" w:cs="Times New Roman"/>
          <w:lang w:val="ru-RU" w:eastAsia="ru-RU" w:bidi="ar-SA"/>
        </w:rPr>
        <w:t>/мл и индексом здоровья простаты 25 и выше.</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83. Подготовительный этап включает в себя: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утверждение Управлением перечня организаций здравоохранения, в которых будет проводиться: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забор крови - организации ПМСП;</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ИХА образцов крови - лаборатория ИХА КДЦ, ОД;</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углубленная диагностика (осмотр уролога/</w:t>
      </w:r>
      <w:proofErr w:type="spellStart"/>
      <w:r w:rsidRPr="00DE6501">
        <w:rPr>
          <w:rFonts w:eastAsia="Times New Roman" w:cs="Times New Roman"/>
          <w:lang w:val="ru-RU" w:eastAsia="ru-RU" w:bidi="ar-SA"/>
        </w:rPr>
        <w:t>онкоуролога</w:t>
      </w:r>
      <w:proofErr w:type="spellEnd"/>
      <w:r w:rsidRPr="00DE6501">
        <w:rPr>
          <w:rFonts w:eastAsia="Times New Roman" w:cs="Times New Roman"/>
          <w:lang w:val="ru-RU" w:eastAsia="ru-RU" w:bidi="ar-SA"/>
        </w:rPr>
        <w:t>, ПРИ, ТРУЗИ, многоточечная биопсия простаты) - КДО/КДЦ, ОД;</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гистологическое исследование пункционного биоптата предстательной железы - патоморфологическая лаборатория ОД, централизованная патоморфологическая лаборатория региона;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lastRenderedPageBreak/>
        <w:t>утверждение Управлением графика забора крови и доставки биоматериала в лаборатории ИХА из городских районных, сельских поликлиник;</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присвоение Управлением идентификационного номера каждой сельской, районной, городской поликлинике, который в дальнейшем указывается при нумерации пробирок для забора биоматериала, например: 3-20, где 3 - идентификационный номер организации ПМСП, 20 - порядковый номер пациента;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информационное сопровождение, приглашение на скрининг, в том числе с использованием адресного приглашения, электронных и печатных средств массовой информации.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При этом</w:t>
      </w:r>
      <w:proofErr w:type="gramStart"/>
      <w:r w:rsidRPr="00DE6501">
        <w:rPr>
          <w:rFonts w:eastAsia="Times New Roman" w:cs="Times New Roman"/>
          <w:lang w:val="ru-RU" w:eastAsia="ru-RU" w:bidi="ar-SA"/>
        </w:rPr>
        <w:t>,</w:t>
      </w:r>
      <w:proofErr w:type="gramEnd"/>
      <w:r w:rsidRPr="00DE6501">
        <w:rPr>
          <w:rFonts w:eastAsia="Times New Roman" w:cs="Times New Roman"/>
          <w:lang w:val="ru-RU" w:eastAsia="ru-RU" w:bidi="ar-SA"/>
        </w:rPr>
        <w:t xml:space="preserve"> средний медицинский работник организации ПМСП/доврачебного кабинета отделения профилактики и социально-психологической помощи организации ПМСП:</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формирует список целевой группы мужского населения и обеспечивает явку пациентов в поликлинику сельской, районной, городской поликлиники в день забора анализов;</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разъясняет необходимость проведения исследования;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формирует и согласовывает с врачом отделения профилактики и социально-психологической помощи организации ПМСП врачебной амбулатории, сельской, районной, городской поликлиники график забора анализов </w:t>
      </w:r>
      <w:proofErr w:type="gramStart"/>
      <w:r w:rsidRPr="00DE6501">
        <w:rPr>
          <w:rFonts w:eastAsia="Times New Roman" w:cs="Times New Roman"/>
          <w:lang w:val="ru-RU" w:eastAsia="ru-RU" w:bidi="ar-SA"/>
        </w:rPr>
        <w:t>согласно плана</w:t>
      </w:r>
      <w:proofErr w:type="gramEnd"/>
      <w:r w:rsidRPr="00DE6501">
        <w:rPr>
          <w:rFonts w:eastAsia="Times New Roman" w:cs="Times New Roman"/>
          <w:lang w:val="ru-RU" w:eastAsia="ru-RU" w:bidi="ar-SA"/>
        </w:rPr>
        <w:t>, утвержденного Управлением.</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84. Этап проведения скрининга включает забор крови из вены на ПСА в две пробирки-</w:t>
      </w:r>
      <w:proofErr w:type="spellStart"/>
      <w:r w:rsidRPr="00DE6501">
        <w:rPr>
          <w:rFonts w:eastAsia="Times New Roman" w:cs="Times New Roman"/>
          <w:lang w:val="ru-RU" w:eastAsia="ru-RU" w:bidi="ar-SA"/>
        </w:rPr>
        <w:t>вакутейнера</w:t>
      </w:r>
      <w:proofErr w:type="spellEnd"/>
      <w:r w:rsidRPr="00DE6501">
        <w:rPr>
          <w:rFonts w:eastAsia="Times New Roman" w:cs="Times New Roman"/>
          <w:lang w:val="ru-RU" w:eastAsia="ru-RU" w:bidi="ar-SA"/>
        </w:rPr>
        <w:t xml:space="preserve"> объемом по 5,0 мл с активатором свертывания, с гелем для разделения сыворотки, без антикоагулянтов. Забор крови осуществляется </w:t>
      </w:r>
      <w:proofErr w:type="gramStart"/>
      <w:r w:rsidRPr="00DE6501">
        <w:rPr>
          <w:rFonts w:eastAsia="Times New Roman" w:cs="Times New Roman"/>
          <w:lang w:val="ru-RU" w:eastAsia="ru-RU" w:bidi="ar-SA"/>
        </w:rPr>
        <w:t>согласно графика</w:t>
      </w:r>
      <w:proofErr w:type="gramEnd"/>
      <w:r w:rsidRPr="00DE6501">
        <w:rPr>
          <w:rFonts w:eastAsia="Times New Roman" w:cs="Times New Roman"/>
          <w:lang w:val="ru-RU" w:eastAsia="ru-RU" w:bidi="ar-SA"/>
        </w:rPr>
        <w:t xml:space="preserve"> забора на ПСА, утвержденного Управлением.</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85. При организации забора крови на ПСА необходимо предусмотреть, что пункт забора крови должен располагаться вблизи клинической лаборатории в связи с необходимостью центрифугирования пробирки-</w:t>
      </w:r>
      <w:proofErr w:type="spellStart"/>
      <w:r w:rsidRPr="00DE6501">
        <w:rPr>
          <w:rFonts w:eastAsia="Times New Roman" w:cs="Times New Roman"/>
          <w:lang w:val="ru-RU" w:eastAsia="ru-RU" w:bidi="ar-SA"/>
        </w:rPr>
        <w:t>вакутейнера</w:t>
      </w:r>
      <w:proofErr w:type="spellEnd"/>
      <w:r w:rsidRPr="00DE6501">
        <w:rPr>
          <w:rFonts w:eastAsia="Times New Roman" w:cs="Times New Roman"/>
          <w:lang w:val="ru-RU" w:eastAsia="ru-RU" w:bidi="ar-SA"/>
        </w:rPr>
        <w:t xml:space="preserve"> с кровью не позднее 40-60 минут после забора.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86. Медицинский работник, осуществляющий забор крови, регистрирует в журнале регистрации образцов крови на ПСА, дату взятия анализа, фамилию, имя, отчество пациента, возраст, адрес проживания, указывает порядковый номер пациента согласно сквозной нумерации;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получение сыворотки для исследования, осуществляется в условиях клинической лаборатории лаборантом, который:</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центрифугирует пробирки-</w:t>
      </w:r>
      <w:proofErr w:type="spellStart"/>
      <w:r w:rsidRPr="00DE6501">
        <w:rPr>
          <w:rFonts w:eastAsia="Times New Roman" w:cs="Times New Roman"/>
          <w:lang w:val="ru-RU" w:eastAsia="ru-RU" w:bidi="ar-SA"/>
        </w:rPr>
        <w:t>вакутейнеры</w:t>
      </w:r>
      <w:proofErr w:type="spellEnd"/>
      <w:r w:rsidRPr="00DE6501">
        <w:rPr>
          <w:rFonts w:eastAsia="Times New Roman" w:cs="Times New Roman"/>
          <w:lang w:val="ru-RU" w:eastAsia="ru-RU" w:bidi="ar-SA"/>
        </w:rPr>
        <w:t xml:space="preserve"> через 30 минут после забора крови (но не позже 40-60 минут) в центрифуге со скоростью 3000 оборотов в минуту в течение 15 минут. После центрифугирования гель разделит содержимое пробирки на форменные элементы и сыворотку;</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отбирает сыворотку пипеткой-дозатором с одноразовым наконечником и разливает в 3 пробирки типа </w:t>
      </w:r>
      <w:proofErr w:type="spellStart"/>
      <w:r w:rsidRPr="00DE6501">
        <w:rPr>
          <w:rFonts w:eastAsia="Times New Roman" w:cs="Times New Roman"/>
          <w:lang w:val="ru-RU" w:eastAsia="ru-RU" w:bidi="ar-SA"/>
        </w:rPr>
        <w:t>Эппендорф</w:t>
      </w:r>
      <w:proofErr w:type="spellEnd"/>
      <w:r w:rsidRPr="00DE6501">
        <w:rPr>
          <w:rFonts w:eastAsia="Times New Roman" w:cs="Times New Roman"/>
          <w:lang w:val="ru-RU" w:eastAsia="ru-RU" w:bidi="ar-SA"/>
        </w:rPr>
        <w:t xml:space="preserve"> объемом 1,5-2,0 мл с защелкивающимися крышками;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маркирует пробирки согласно идентификационному номеру организации ПМСП и порядковому номеру пациента согласно журналу регистрации образцов крови на ПСА;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lastRenderedPageBreak/>
        <w:t xml:space="preserve">доставку образцов крови в лабораторию ИХА КДЦ, ОД </w:t>
      </w:r>
      <w:proofErr w:type="gramStart"/>
      <w:r w:rsidRPr="00DE6501">
        <w:rPr>
          <w:rFonts w:eastAsia="Times New Roman" w:cs="Times New Roman"/>
          <w:lang w:val="ru-RU" w:eastAsia="ru-RU" w:bidi="ar-SA"/>
        </w:rPr>
        <w:t>согласно графика</w:t>
      </w:r>
      <w:proofErr w:type="gramEnd"/>
      <w:r w:rsidRPr="00DE6501">
        <w:rPr>
          <w:rFonts w:eastAsia="Times New Roman" w:cs="Times New Roman"/>
          <w:lang w:val="ru-RU" w:eastAsia="ru-RU" w:bidi="ar-SA"/>
        </w:rPr>
        <w:t>, утвержденного Управлением. Организация ПМСП предусматривает выделение санитарного автотранспорта для доставки материала.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87. Для транспортировки пробирки типа </w:t>
      </w:r>
      <w:proofErr w:type="spellStart"/>
      <w:r w:rsidRPr="00DE6501">
        <w:rPr>
          <w:rFonts w:eastAsia="Times New Roman" w:cs="Times New Roman"/>
          <w:lang w:val="ru-RU" w:eastAsia="ru-RU" w:bidi="ar-SA"/>
        </w:rPr>
        <w:t>Эппендорф</w:t>
      </w:r>
      <w:proofErr w:type="spellEnd"/>
      <w:r w:rsidRPr="00DE6501">
        <w:rPr>
          <w:rFonts w:eastAsia="Times New Roman" w:cs="Times New Roman"/>
          <w:lang w:val="ru-RU" w:eastAsia="ru-RU" w:bidi="ar-SA"/>
        </w:rPr>
        <w:t xml:space="preserve"> одного пациента помещаются в полиэтиленовый пакет с заполненной формой "Направление на ИХА исследование". </w:t>
      </w:r>
      <w:proofErr w:type="gramStart"/>
      <w:r w:rsidRPr="00DE6501">
        <w:rPr>
          <w:rFonts w:eastAsia="Times New Roman" w:cs="Times New Roman"/>
          <w:lang w:val="ru-RU" w:eastAsia="ru-RU" w:bidi="ar-SA"/>
        </w:rPr>
        <w:t xml:space="preserve">Образцы должны быть доставлены в лабораторию ИХА в течение 24 часов после получения сыворотки в </w:t>
      </w:r>
      <w:proofErr w:type="spellStart"/>
      <w:r w:rsidRPr="00DE6501">
        <w:rPr>
          <w:rFonts w:eastAsia="Times New Roman" w:cs="Times New Roman"/>
          <w:lang w:val="ru-RU" w:eastAsia="ru-RU" w:bidi="ar-SA"/>
        </w:rPr>
        <w:t>термоконтейнере</w:t>
      </w:r>
      <w:proofErr w:type="spellEnd"/>
      <w:r w:rsidRPr="00DE6501">
        <w:rPr>
          <w:rFonts w:eastAsia="Times New Roman" w:cs="Times New Roman"/>
          <w:lang w:val="ru-RU" w:eastAsia="ru-RU" w:bidi="ar-SA"/>
        </w:rPr>
        <w:t xml:space="preserve"> при температуре +2о…+4о С. В случае невозможности доставки биоматериала в лабораторию в день получения сыворотки производится ее заморозка в морозильной камере при температуре -20о С. При данной температуре биоматериал может храниться в течение 5 месяцев.</w:t>
      </w:r>
      <w:proofErr w:type="gramEnd"/>
      <w:r w:rsidRPr="00DE6501">
        <w:rPr>
          <w:rFonts w:eastAsia="Times New Roman" w:cs="Times New Roman"/>
          <w:lang w:val="ru-RU" w:eastAsia="ru-RU" w:bidi="ar-SA"/>
        </w:rPr>
        <w:t xml:space="preserve"> Допускается лишь </w:t>
      </w:r>
      <w:proofErr w:type="gramStart"/>
      <w:r w:rsidRPr="00DE6501">
        <w:rPr>
          <w:rFonts w:eastAsia="Times New Roman" w:cs="Times New Roman"/>
          <w:lang w:val="ru-RU" w:eastAsia="ru-RU" w:bidi="ar-SA"/>
        </w:rPr>
        <w:t>однократное</w:t>
      </w:r>
      <w:proofErr w:type="gramEnd"/>
      <w:r w:rsidRPr="00DE6501">
        <w:rPr>
          <w:rFonts w:eastAsia="Times New Roman" w:cs="Times New Roman"/>
          <w:lang w:val="ru-RU" w:eastAsia="ru-RU" w:bidi="ar-SA"/>
        </w:rPr>
        <w:t xml:space="preserve"> </w:t>
      </w:r>
      <w:proofErr w:type="spellStart"/>
      <w:r w:rsidRPr="00DE6501">
        <w:rPr>
          <w:rFonts w:eastAsia="Times New Roman" w:cs="Times New Roman"/>
          <w:lang w:val="ru-RU" w:eastAsia="ru-RU" w:bidi="ar-SA"/>
        </w:rPr>
        <w:t>разморозка</w:t>
      </w:r>
      <w:proofErr w:type="spellEnd"/>
      <w:r w:rsidRPr="00DE6501">
        <w:rPr>
          <w:rFonts w:eastAsia="Times New Roman" w:cs="Times New Roman"/>
          <w:lang w:val="ru-RU" w:eastAsia="ru-RU" w:bidi="ar-SA"/>
        </w:rPr>
        <w:t xml:space="preserve"> материала перед проведением ИХА.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ИХА на ПСА в лаборатории ИХА КДЦ, ОД.</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88. Лаборант лаборатории ИХА: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регистрирует в журнале регистрации образцов крови на ПСА дату получения анализа, фамилию, имя, отчество пациента, возраст, адрес проживания, указывает идентификационный номер организации ПМСП и порядковый номер пациента;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проводит ИХА с регистрацией полученных результатов в журнале регистрации образцов крови на ПСА;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проводит дополнительное исследование биоматериала на общий, свободный ПСА и [-2] </w:t>
      </w:r>
      <w:proofErr w:type="spellStart"/>
      <w:r w:rsidRPr="00DE6501">
        <w:rPr>
          <w:rFonts w:eastAsia="Times New Roman" w:cs="Times New Roman"/>
          <w:lang w:val="ru-RU" w:eastAsia="ru-RU" w:bidi="ar-SA"/>
        </w:rPr>
        <w:t>проПСА</w:t>
      </w:r>
      <w:proofErr w:type="spellEnd"/>
      <w:r w:rsidRPr="00DE6501">
        <w:rPr>
          <w:rFonts w:eastAsia="Times New Roman" w:cs="Times New Roman"/>
          <w:lang w:val="ru-RU" w:eastAsia="ru-RU" w:bidi="ar-SA"/>
        </w:rPr>
        <w:t xml:space="preserve"> с определением индекса здоровья простаты при общем ПСА от 3,1 до 7,8 </w:t>
      </w:r>
      <w:proofErr w:type="spellStart"/>
      <w:r w:rsidRPr="00DE6501">
        <w:rPr>
          <w:rFonts w:eastAsia="Times New Roman" w:cs="Times New Roman"/>
          <w:lang w:val="ru-RU" w:eastAsia="ru-RU" w:bidi="ar-SA"/>
        </w:rPr>
        <w:t>нг</w:t>
      </w:r>
      <w:proofErr w:type="spellEnd"/>
      <w:r w:rsidRPr="00DE6501">
        <w:rPr>
          <w:rFonts w:eastAsia="Times New Roman" w:cs="Times New Roman"/>
          <w:lang w:val="ru-RU" w:eastAsia="ru-RU" w:bidi="ar-SA"/>
        </w:rPr>
        <w:t>/мл;</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направляет результаты исследования скрининга на ПСА в организацию ПМСП.</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89. В случае невозможности проведения исследований в день доставки производится заморозка биоматериала в морозильной камере при температуре -20о С. При данной температуре биоматериал может храниться в течение 5 месяцев. Допускается лишь </w:t>
      </w:r>
      <w:proofErr w:type="gramStart"/>
      <w:r w:rsidRPr="00DE6501">
        <w:rPr>
          <w:rFonts w:eastAsia="Times New Roman" w:cs="Times New Roman"/>
          <w:lang w:val="ru-RU" w:eastAsia="ru-RU" w:bidi="ar-SA"/>
        </w:rPr>
        <w:t>однократная</w:t>
      </w:r>
      <w:proofErr w:type="gramEnd"/>
      <w:r w:rsidRPr="00DE6501">
        <w:rPr>
          <w:rFonts w:eastAsia="Times New Roman" w:cs="Times New Roman"/>
          <w:lang w:val="ru-RU" w:eastAsia="ru-RU" w:bidi="ar-SA"/>
        </w:rPr>
        <w:t xml:space="preserve"> </w:t>
      </w:r>
      <w:proofErr w:type="spellStart"/>
      <w:r w:rsidRPr="00DE6501">
        <w:rPr>
          <w:rFonts w:eastAsia="Times New Roman" w:cs="Times New Roman"/>
          <w:lang w:val="ru-RU" w:eastAsia="ru-RU" w:bidi="ar-SA"/>
        </w:rPr>
        <w:t>разморозка</w:t>
      </w:r>
      <w:proofErr w:type="spellEnd"/>
      <w:r w:rsidRPr="00DE6501">
        <w:rPr>
          <w:rFonts w:eastAsia="Times New Roman" w:cs="Times New Roman"/>
          <w:lang w:val="ru-RU" w:eastAsia="ru-RU" w:bidi="ar-SA"/>
        </w:rPr>
        <w:t xml:space="preserve"> материала. Если материал был ранее заморожен, повторная заморозка недопустима. Размораживание материала проводится при помешивании в течение 30 минут при комнатной температуре.</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90. Заключительный этап включает в себя углубленную диагностику, постановку на диспансерный учет лиц с выявленной патологией, завершение оформления учетно-отчетной статистической документации. При этом:</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врач отделения профилактики и социально-психологической помощи организации ПМСП при получении результатов скрининга на ПСА: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при уровне общего ПСА менее 3,1 </w:t>
      </w:r>
      <w:proofErr w:type="spellStart"/>
      <w:r w:rsidRPr="00DE6501">
        <w:rPr>
          <w:rFonts w:eastAsia="Times New Roman" w:cs="Times New Roman"/>
          <w:lang w:val="ru-RU" w:eastAsia="ru-RU" w:bidi="ar-SA"/>
        </w:rPr>
        <w:t>нг</w:t>
      </w:r>
      <w:proofErr w:type="spellEnd"/>
      <w:r w:rsidRPr="00DE6501">
        <w:rPr>
          <w:rFonts w:eastAsia="Times New Roman" w:cs="Times New Roman"/>
          <w:lang w:val="ru-RU" w:eastAsia="ru-RU" w:bidi="ar-SA"/>
        </w:rPr>
        <w:t>/мл рекомендует пациенту пройти исследование крови на ПСА через 4 года;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при уровне общего ПСА от 3,1 до 7,8 </w:t>
      </w:r>
      <w:proofErr w:type="spellStart"/>
      <w:r w:rsidRPr="00DE6501">
        <w:rPr>
          <w:rFonts w:eastAsia="Times New Roman" w:cs="Times New Roman"/>
          <w:lang w:val="ru-RU" w:eastAsia="ru-RU" w:bidi="ar-SA"/>
        </w:rPr>
        <w:t>нг</w:t>
      </w:r>
      <w:proofErr w:type="spellEnd"/>
      <w:r w:rsidRPr="00DE6501">
        <w:rPr>
          <w:rFonts w:eastAsia="Times New Roman" w:cs="Times New Roman"/>
          <w:lang w:val="ru-RU" w:eastAsia="ru-RU" w:bidi="ar-SA"/>
        </w:rPr>
        <w:t>/мл и индексе здоровья простаты менее 25 рекомендует пациенту динамическое наблюдение уролога с контрольным определением общего ПСА через 6-12 месяцев (группа риска). В случае роста или сохраняющихся высоких значений общего ПСА рекомендуется повторное обследование у уролога с биопсией простаты;</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lastRenderedPageBreak/>
        <w:t xml:space="preserve">при уровне общего ПСА от 3,1 до 7,8 </w:t>
      </w:r>
      <w:proofErr w:type="spellStart"/>
      <w:r w:rsidRPr="00DE6501">
        <w:rPr>
          <w:rFonts w:eastAsia="Times New Roman" w:cs="Times New Roman"/>
          <w:lang w:val="ru-RU" w:eastAsia="ru-RU" w:bidi="ar-SA"/>
        </w:rPr>
        <w:t>нг</w:t>
      </w:r>
      <w:proofErr w:type="spellEnd"/>
      <w:r w:rsidRPr="00DE6501">
        <w:rPr>
          <w:rFonts w:eastAsia="Times New Roman" w:cs="Times New Roman"/>
          <w:lang w:val="ru-RU" w:eastAsia="ru-RU" w:bidi="ar-SA"/>
        </w:rPr>
        <w:t>/мл и индексе здоровья простаты 25 и выше рекомендует пациенту углубленную диагностику у уролога/</w:t>
      </w:r>
      <w:proofErr w:type="spellStart"/>
      <w:r w:rsidRPr="00DE6501">
        <w:rPr>
          <w:rFonts w:eastAsia="Times New Roman" w:cs="Times New Roman"/>
          <w:lang w:val="ru-RU" w:eastAsia="ru-RU" w:bidi="ar-SA"/>
        </w:rPr>
        <w:t>онкоуролога</w:t>
      </w:r>
      <w:proofErr w:type="spellEnd"/>
      <w:r w:rsidRPr="00DE6501">
        <w:rPr>
          <w:rFonts w:eastAsia="Times New Roman" w:cs="Times New Roman"/>
          <w:lang w:val="ru-RU" w:eastAsia="ru-RU" w:bidi="ar-SA"/>
        </w:rPr>
        <w:t xml:space="preserve"> КДО/КДЦ, ОД;</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при уровне общего ПСА 7,8 </w:t>
      </w:r>
      <w:proofErr w:type="spellStart"/>
      <w:r w:rsidRPr="00DE6501">
        <w:rPr>
          <w:rFonts w:eastAsia="Times New Roman" w:cs="Times New Roman"/>
          <w:lang w:val="ru-RU" w:eastAsia="ru-RU" w:bidi="ar-SA"/>
        </w:rPr>
        <w:t>нг</w:t>
      </w:r>
      <w:proofErr w:type="spellEnd"/>
      <w:r w:rsidRPr="00DE6501">
        <w:rPr>
          <w:rFonts w:eastAsia="Times New Roman" w:cs="Times New Roman"/>
          <w:lang w:val="ru-RU" w:eastAsia="ru-RU" w:bidi="ar-SA"/>
        </w:rPr>
        <w:t>/мл и выше рекомендует пациенту углубленную диагностику у уролога/</w:t>
      </w:r>
      <w:proofErr w:type="spellStart"/>
      <w:r w:rsidRPr="00DE6501">
        <w:rPr>
          <w:rFonts w:eastAsia="Times New Roman" w:cs="Times New Roman"/>
          <w:lang w:val="ru-RU" w:eastAsia="ru-RU" w:bidi="ar-SA"/>
        </w:rPr>
        <w:t>онкоуролога</w:t>
      </w:r>
      <w:proofErr w:type="spellEnd"/>
      <w:r w:rsidRPr="00DE6501">
        <w:rPr>
          <w:rFonts w:eastAsia="Times New Roman" w:cs="Times New Roman"/>
          <w:lang w:val="ru-RU" w:eastAsia="ru-RU" w:bidi="ar-SA"/>
        </w:rPr>
        <w:t xml:space="preserve"> КДО/КДЦ, ОД.</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91. При направлении к урологу/</w:t>
      </w:r>
      <w:proofErr w:type="spellStart"/>
      <w:r w:rsidRPr="00DE6501">
        <w:rPr>
          <w:rFonts w:eastAsia="Times New Roman" w:cs="Times New Roman"/>
          <w:lang w:val="ru-RU" w:eastAsia="ru-RU" w:bidi="ar-SA"/>
        </w:rPr>
        <w:t>онкоурологу</w:t>
      </w:r>
      <w:proofErr w:type="spellEnd"/>
      <w:r w:rsidRPr="00DE6501">
        <w:rPr>
          <w:rFonts w:eastAsia="Times New Roman" w:cs="Times New Roman"/>
          <w:lang w:val="ru-RU" w:eastAsia="ru-RU" w:bidi="ar-SA"/>
        </w:rPr>
        <w:t xml:space="preserve"> скрининг не является завершенным. Скрининг является завершенным при получении результатов уточняющей диагностики на рак предстательной железы из КДО/КДЦ, ОД (ПРИ, ТРУЗИ, пункционная биопсия);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направляет результаты обследования и рекомендации по дальнейшему наблюдению пациента участковому врачу/врачу общей практики;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уролог/</w:t>
      </w:r>
      <w:proofErr w:type="spellStart"/>
      <w:r w:rsidRPr="00DE6501">
        <w:rPr>
          <w:rFonts w:eastAsia="Times New Roman" w:cs="Times New Roman"/>
          <w:lang w:val="ru-RU" w:eastAsia="ru-RU" w:bidi="ar-SA"/>
        </w:rPr>
        <w:t>онкоуролог</w:t>
      </w:r>
      <w:proofErr w:type="spellEnd"/>
      <w:r w:rsidRPr="00DE6501">
        <w:rPr>
          <w:rFonts w:eastAsia="Times New Roman" w:cs="Times New Roman"/>
          <w:lang w:val="ru-RU" w:eastAsia="ru-RU" w:bidi="ar-SA"/>
        </w:rPr>
        <w:t xml:space="preserve"> КДО/КДЦ, ОД:</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проводит осмотр, ПРИ, ТРУЗИ, многоточечную (из 8-10 точек) биопсию простаты под контролем ТРУЗИ независимо от результатов </w:t>
      </w:r>
      <w:proofErr w:type="gramStart"/>
      <w:r w:rsidRPr="00DE6501">
        <w:rPr>
          <w:rFonts w:eastAsia="Times New Roman" w:cs="Times New Roman"/>
          <w:lang w:val="ru-RU" w:eastAsia="ru-RU" w:bidi="ar-SA"/>
        </w:rPr>
        <w:t>ПРИ</w:t>
      </w:r>
      <w:proofErr w:type="gramEnd"/>
      <w:r w:rsidRPr="00DE6501">
        <w:rPr>
          <w:rFonts w:eastAsia="Times New Roman" w:cs="Times New Roman"/>
          <w:lang w:val="ru-RU" w:eastAsia="ru-RU" w:bidi="ar-SA"/>
        </w:rPr>
        <w:t xml:space="preserve">, </w:t>
      </w:r>
      <w:proofErr w:type="gramStart"/>
      <w:r w:rsidRPr="00DE6501">
        <w:rPr>
          <w:rFonts w:eastAsia="Times New Roman" w:cs="Times New Roman"/>
          <w:lang w:val="ru-RU" w:eastAsia="ru-RU" w:bidi="ar-SA"/>
        </w:rPr>
        <w:t>при</w:t>
      </w:r>
      <w:proofErr w:type="gramEnd"/>
      <w:r w:rsidRPr="00DE6501">
        <w:rPr>
          <w:rFonts w:eastAsia="Times New Roman" w:cs="Times New Roman"/>
          <w:lang w:val="ru-RU" w:eastAsia="ru-RU" w:bidi="ar-SA"/>
        </w:rPr>
        <w:t xml:space="preserve"> отсутствии пальпируемых очаговых образований предстательной железы показаниями к биопсии уровень общего ПСА 7,8 </w:t>
      </w:r>
      <w:proofErr w:type="spellStart"/>
      <w:r w:rsidRPr="00DE6501">
        <w:rPr>
          <w:rFonts w:eastAsia="Times New Roman" w:cs="Times New Roman"/>
          <w:lang w:val="ru-RU" w:eastAsia="ru-RU" w:bidi="ar-SA"/>
        </w:rPr>
        <w:t>нг</w:t>
      </w:r>
      <w:proofErr w:type="spellEnd"/>
      <w:r w:rsidRPr="00DE6501">
        <w:rPr>
          <w:rFonts w:eastAsia="Times New Roman" w:cs="Times New Roman"/>
          <w:lang w:val="ru-RU" w:eastAsia="ru-RU" w:bidi="ar-SA"/>
        </w:rPr>
        <w:t>/мл и выше и индекс здоровья простаты 25 и выше.</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заполняет бланк пальцевого ректального и ультразвукового исследования предстательной железы, </w:t>
      </w:r>
      <w:proofErr w:type="gramStart"/>
      <w:r w:rsidRPr="00DE6501">
        <w:rPr>
          <w:rFonts w:eastAsia="Times New Roman" w:cs="Times New Roman"/>
          <w:lang w:val="ru-RU" w:eastAsia="ru-RU" w:bidi="ar-SA"/>
        </w:rPr>
        <w:t>согласно приказа</w:t>
      </w:r>
      <w:proofErr w:type="gramEnd"/>
      <w:r w:rsidRPr="00DE6501">
        <w:rPr>
          <w:rFonts w:eastAsia="Times New Roman" w:cs="Times New Roman"/>
          <w:lang w:val="ru-RU" w:eastAsia="ru-RU" w:bidi="ar-SA"/>
        </w:rPr>
        <w:t xml:space="preserve"> МЗ РК №907, журнал проведения ПРИ, ТРУЗИ и пункционной биопсии предстательной железы при скрининге;</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морфологическая интерпретация биоптата осуществляется в соответствии с общепринятыми международными стандартами и классификацией с указанием суммы баллов по </w:t>
      </w:r>
      <w:proofErr w:type="spellStart"/>
      <w:r w:rsidRPr="00DE6501">
        <w:rPr>
          <w:rFonts w:eastAsia="Times New Roman" w:cs="Times New Roman"/>
          <w:lang w:val="ru-RU" w:eastAsia="ru-RU" w:bidi="ar-SA"/>
        </w:rPr>
        <w:t>Глисону</w:t>
      </w:r>
      <w:proofErr w:type="spellEnd"/>
      <w:r w:rsidRPr="00DE6501">
        <w:rPr>
          <w:rFonts w:eastAsia="Times New Roman" w:cs="Times New Roman"/>
          <w:lang w:val="ru-RU" w:eastAsia="ru-RU" w:bidi="ar-SA"/>
        </w:rPr>
        <w:t>.</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92. После получения результатов биопсии уролог/</w:t>
      </w:r>
      <w:proofErr w:type="spellStart"/>
      <w:r w:rsidRPr="00DE6501">
        <w:rPr>
          <w:rFonts w:eastAsia="Times New Roman" w:cs="Times New Roman"/>
          <w:lang w:val="ru-RU" w:eastAsia="ru-RU" w:bidi="ar-SA"/>
        </w:rPr>
        <w:t>онкоуролог</w:t>
      </w:r>
      <w:proofErr w:type="spellEnd"/>
      <w:r w:rsidRPr="00DE6501">
        <w:rPr>
          <w:rFonts w:eastAsia="Times New Roman" w:cs="Times New Roman"/>
          <w:lang w:val="ru-RU" w:eastAsia="ru-RU" w:bidi="ar-SA"/>
        </w:rPr>
        <w:t xml:space="preserve"> КДО/КДЦ, ОД:</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проводит интерпретацию полученных результатов гистологического исследования 8-10 пункционных столбиков ткани предстательной железы. При выявлении разных морфологических процессов за основной результат берется наиболее значимый в следующей последовательности: патология не обнаружена - воспаление - доброкачественная гиперплазия предстательной железы - простатическая </w:t>
      </w:r>
      <w:proofErr w:type="spellStart"/>
      <w:r w:rsidRPr="00DE6501">
        <w:rPr>
          <w:rFonts w:eastAsia="Times New Roman" w:cs="Times New Roman"/>
          <w:lang w:val="ru-RU" w:eastAsia="ru-RU" w:bidi="ar-SA"/>
        </w:rPr>
        <w:t>интраэпителиальная</w:t>
      </w:r>
      <w:proofErr w:type="spellEnd"/>
      <w:r w:rsidRPr="00DE6501">
        <w:rPr>
          <w:rFonts w:eastAsia="Times New Roman" w:cs="Times New Roman"/>
          <w:lang w:val="ru-RU" w:eastAsia="ru-RU" w:bidi="ar-SA"/>
        </w:rPr>
        <w:t xml:space="preserve"> неоплазия - атипическая </w:t>
      </w:r>
      <w:proofErr w:type="spellStart"/>
      <w:r w:rsidRPr="00DE6501">
        <w:rPr>
          <w:rFonts w:eastAsia="Times New Roman" w:cs="Times New Roman"/>
          <w:lang w:val="ru-RU" w:eastAsia="ru-RU" w:bidi="ar-SA"/>
        </w:rPr>
        <w:t>мелкоацинарная</w:t>
      </w:r>
      <w:proofErr w:type="spellEnd"/>
      <w:r w:rsidRPr="00DE6501">
        <w:rPr>
          <w:rFonts w:eastAsia="Times New Roman" w:cs="Times New Roman"/>
          <w:lang w:val="ru-RU" w:eastAsia="ru-RU" w:bidi="ar-SA"/>
        </w:rPr>
        <w:t xml:space="preserve"> пролиферация - рак;</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направляет врачу отделения (кабинета) профилактики и социально-психологической помощи организации ПМСП результаты ПРИ, ТРУЗИ;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направляет пациентов с верифицированным диагнозом рака </w:t>
      </w:r>
      <w:proofErr w:type="gramStart"/>
      <w:r w:rsidRPr="00DE6501">
        <w:rPr>
          <w:rFonts w:eastAsia="Times New Roman" w:cs="Times New Roman"/>
          <w:lang w:val="ru-RU" w:eastAsia="ru-RU" w:bidi="ar-SA"/>
        </w:rPr>
        <w:t>в</w:t>
      </w:r>
      <w:proofErr w:type="gramEnd"/>
      <w:r w:rsidRPr="00DE6501">
        <w:rPr>
          <w:rFonts w:eastAsia="Times New Roman" w:cs="Times New Roman"/>
          <w:lang w:val="ru-RU" w:eastAsia="ru-RU" w:bidi="ar-SA"/>
        </w:rPr>
        <w:t xml:space="preserve"> </w:t>
      </w:r>
      <w:proofErr w:type="gramStart"/>
      <w:r w:rsidRPr="00DE6501">
        <w:rPr>
          <w:rFonts w:eastAsia="Times New Roman" w:cs="Times New Roman"/>
          <w:lang w:val="ru-RU" w:eastAsia="ru-RU" w:bidi="ar-SA"/>
        </w:rPr>
        <w:t>ОД</w:t>
      </w:r>
      <w:proofErr w:type="gramEnd"/>
      <w:r w:rsidRPr="00DE6501">
        <w:rPr>
          <w:rFonts w:eastAsia="Times New Roman" w:cs="Times New Roman"/>
          <w:lang w:val="ru-RU" w:eastAsia="ru-RU" w:bidi="ar-SA"/>
        </w:rPr>
        <w:t>, с последующим динамическим наблюдением у районного онколога по месту жительства;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рекомендует пациентам с установленным диагнозом доброкачественной гиперплазии предстательной железы и другими заболеваниями предстательной железы </w:t>
      </w:r>
      <w:proofErr w:type="spellStart"/>
      <w:r w:rsidRPr="00DE6501">
        <w:rPr>
          <w:rFonts w:eastAsia="Times New Roman" w:cs="Times New Roman"/>
          <w:lang w:val="ru-RU" w:eastAsia="ru-RU" w:bidi="ar-SA"/>
        </w:rPr>
        <w:t>дообследование</w:t>
      </w:r>
      <w:proofErr w:type="spellEnd"/>
      <w:r w:rsidRPr="00DE6501">
        <w:rPr>
          <w:rFonts w:eastAsia="Times New Roman" w:cs="Times New Roman"/>
          <w:lang w:val="ru-RU" w:eastAsia="ru-RU" w:bidi="ar-SA"/>
        </w:rPr>
        <w:t xml:space="preserve"> и лечение в соответствии с протоколами диагностики и лечения, а также динамическое наблюдение у уролога КДО/КДЦ;</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рекомендует пациентам с уровнем общего ПСА более 3,1 </w:t>
      </w:r>
      <w:proofErr w:type="spellStart"/>
      <w:r w:rsidRPr="00DE6501">
        <w:rPr>
          <w:rFonts w:eastAsia="Times New Roman" w:cs="Times New Roman"/>
          <w:lang w:val="ru-RU" w:eastAsia="ru-RU" w:bidi="ar-SA"/>
        </w:rPr>
        <w:t>нг</w:t>
      </w:r>
      <w:proofErr w:type="spellEnd"/>
      <w:r w:rsidRPr="00DE6501">
        <w:rPr>
          <w:rFonts w:eastAsia="Times New Roman" w:cs="Times New Roman"/>
          <w:lang w:val="ru-RU" w:eastAsia="ru-RU" w:bidi="ar-SA"/>
        </w:rPr>
        <w:t>/мл без выявленной патологии предстательной железы динамическое наблюдение у уролога КДО/КДЦ.</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lastRenderedPageBreak/>
        <w:t xml:space="preserve">93. Результаты скрининга целевых групп мужского населения вносятся в журнал учета пациентов, подлежащих скринингу рака предстательной железы, паспорт участника Национальной </w:t>
      </w:r>
      <w:proofErr w:type="spellStart"/>
      <w:r w:rsidRPr="00DE6501">
        <w:rPr>
          <w:rFonts w:eastAsia="Times New Roman" w:cs="Times New Roman"/>
          <w:lang w:val="ru-RU" w:eastAsia="ru-RU" w:bidi="ar-SA"/>
        </w:rPr>
        <w:t>скрининговой</w:t>
      </w:r>
      <w:proofErr w:type="spellEnd"/>
      <w:r w:rsidRPr="00DE6501">
        <w:rPr>
          <w:rFonts w:eastAsia="Times New Roman" w:cs="Times New Roman"/>
          <w:lang w:val="ru-RU" w:eastAsia="ru-RU" w:bidi="ar-SA"/>
        </w:rPr>
        <w:t xml:space="preserve"> программы, форму 025-08/</w:t>
      </w:r>
      <w:proofErr w:type="gramStart"/>
      <w:r w:rsidRPr="00DE6501">
        <w:rPr>
          <w:rFonts w:eastAsia="Times New Roman" w:cs="Times New Roman"/>
          <w:lang w:val="ru-RU" w:eastAsia="ru-RU" w:bidi="ar-SA"/>
        </w:rPr>
        <w:t>у</w:t>
      </w:r>
      <w:proofErr w:type="gramEnd"/>
      <w:r w:rsidRPr="00DE6501">
        <w:rPr>
          <w:rFonts w:eastAsia="Times New Roman" w:cs="Times New Roman"/>
          <w:lang w:val="ru-RU" w:eastAsia="ru-RU" w:bidi="ar-SA"/>
        </w:rPr>
        <w:t xml:space="preserve"> и передаются </w:t>
      </w:r>
      <w:proofErr w:type="gramStart"/>
      <w:r w:rsidRPr="00DE6501">
        <w:rPr>
          <w:rFonts w:eastAsia="Times New Roman" w:cs="Times New Roman"/>
          <w:lang w:val="ru-RU" w:eastAsia="ru-RU" w:bidi="ar-SA"/>
        </w:rPr>
        <w:t>в</w:t>
      </w:r>
      <w:proofErr w:type="gramEnd"/>
      <w:r w:rsidRPr="00DE6501">
        <w:rPr>
          <w:rFonts w:eastAsia="Times New Roman" w:cs="Times New Roman"/>
          <w:lang w:val="ru-RU" w:eastAsia="ru-RU" w:bidi="ar-SA"/>
        </w:rPr>
        <w:t xml:space="preserve"> территориальный информационно-аналитический центр ежемесячно в срок до 1 числа месяца, следующего за отчетным периодом.</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94. В случае назначения углубленной диагностики на рак предстательной железы, форма 025-08/</w:t>
      </w:r>
      <w:proofErr w:type="gramStart"/>
      <w:r w:rsidRPr="00DE6501">
        <w:rPr>
          <w:rFonts w:eastAsia="Times New Roman" w:cs="Times New Roman"/>
          <w:lang w:val="ru-RU" w:eastAsia="ru-RU" w:bidi="ar-SA"/>
        </w:rPr>
        <w:t>у считается</w:t>
      </w:r>
      <w:proofErr w:type="gramEnd"/>
      <w:r w:rsidRPr="00DE6501">
        <w:rPr>
          <w:rFonts w:eastAsia="Times New Roman" w:cs="Times New Roman"/>
          <w:lang w:val="ru-RU" w:eastAsia="ru-RU" w:bidi="ar-SA"/>
        </w:rPr>
        <w:t xml:space="preserve"> заполненной и должна быть передана для статистической обработки после получения результатов всех назначенных исследований из КДО/КДЦ, ОД.</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Результаты обследования и рекомендации по дальнейшему наблюдению пациента направляются участковому врачу/ врачу общей практики.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color w:val="auto"/>
          <w:lang w:val="ru-RU" w:eastAsia="ru-RU" w:bidi="ar-SA"/>
        </w:rPr>
        <w:t xml:space="preserve">Параграф 10. Алгоритм </w:t>
      </w:r>
      <w:proofErr w:type="spellStart"/>
      <w:r w:rsidRPr="00DE6501">
        <w:rPr>
          <w:rFonts w:eastAsia="Times New Roman" w:cs="Times New Roman"/>
          <w:color w:val="auto"/>
          <w:lang w:val="ru-RU" w:eastAsia="ru-RU" w:bidi="ar-SA"/>
        </w:rPr>
        <w:t>этапности</w:t>
      </w:r>
      <w:proofErr w:type="spellEnd"/>
      <w:r w:rsidRPr="00DE6501">
        <w:rPr>
          <w:rFonts w:eastAsia="Times New Roman" w:cs="Times New Roman"/>
          <w:color w:val="auto"/>
          <w:lang w:val="ru-RU" w:eastAsia="ru-RU" w:bidi="ar-SA"/>
        </w:rPr>
        <w:t xml:space="preserve"> проведения скрининг обследований детского населения для выявления тугоухости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95. Подготовка ребенка к обследованию.</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Наружный слуховой проход должен быть очищен от серы или послеродовой смазки. Ребенок должен лежать так, чтобы было обеспечено удобное положение головы при проведении измерений. Для получения наилучших результатов измерений ребенок должен оставаться в спокойном положении неподвижно, не должен плакать или кричать на время проведения теста;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96. Подготовка инструмента к работе.</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Тестовый вкладыш должен быть подобран в зависимости от размера наружного слухового прохода ребенка. Тестовый вкладыш надевается на наконечник пробника до упора;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97. Проведение обследования.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Во время проведения теста прибор должен находиться в руке врача. Включить прибор можно, нажав на нижнюю клавишу на лицевой панели прибора. Затем аккуратно вставляется пробник в наружный слуховой проход. Пробник должен располагаться в наружном слуховом проходе ребенка плотно и комфортно.</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Выбор тестируемого уха, производится при нажатии на левую L клавишу (будет протестировано левое ухо) или на правую R клавишу (будет протестировано правое ухо). Прибор начинает работу автоматически.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В помещении, где </w:t>
      </w:r>
      <w:proofErr w:type="gramStart"/>
      <w:r w:rsidRPr="00DE6501">
        <w:rPr>
          <w:rFonts w:eastAsia="Times New Roman" w:cs="Times New Roman"/>
          <w:lang w:val="ru-RU" w:eastAsia="ru-RU" w:bidi="ar-SA"/>
        </w:rPr>
        <w:t>проводится</w:t>
      </w:r>
      <w:proofErr w:type="gramEnd"/>
      <w:r w:rsidRPr="00DE6501">
        <w:rPr>
          <w:rFonts w:eastAsia="Times New Roman" w:cs="Times New Roman"/>
          <w:lang w:val="ru-RU" w:eastAsia="ru-RU" w:bidi="ar-SA"/>
        </w:rPr>
        <w:t xml:space="preserve"> тест должно быть тихо.</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98. Интерпретация результатов обследования.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При нормальном завершении теста на экране прибора будет написано "ПРОШЕЛ". В этом случае состояние слуховой функции пациента сохранено.</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При появлении надписи "НЕ ПРОШЕЛ", пациент должен быть отнесен к группе риска и направлен на углубленное </w:t>
      </w:r>
      <w:proofErr w:type="spellStart"/>
      <w:r w:rsidRPr="00DE6501">
        <w:rPr>
          <w:rFonts w:eastAsia="Times New Roman" w:cs="Times New Roman"/>
          <w:lang w:val="ru-RU" w:eastAsia="ru-RU" w:bidi="ar-SA"/>
        </w:rPr>
        <w:t>аудиологическое</w:t>
      </w:r>
      <w:proofErr w:type="spellEnd"/>
      <w:r w:rsidRPr="00DE6501">
        <w:rPr>
          <w:rFonts w:eastAsia="Times New Roman" w:cs="Times New Roman"/>
          <w:lang w:val="ru-RU" w:eastAsia="ru-RU" w:bidi="ar-SA"/>
        </w:rPr>
        <w:t xml:space="preserve"> обследование.</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color w:val="auto"/>
          <w:lang w:val="ru-RU" w:eastAsia="ru-RU" w:bidi="ar-SA"/>
        </w:rPr>
        <w:t>Приложение</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color w:val="auto"/>
          <w:lang w:val="ru-RU" w:eastAsia="ru-RU" w:bidi="ar-SA"/>
        </w:rPr>
        <w:lastRenderedPageBreak/>
        <w:t xml:space="preserve">к Алгоритмам </w:t>
      </w:r>
      <w:proofErr w:type="spellStart"/>
      <w:r w:rsidRPr="00DE6501">
        <w:rPr>
          <w:rFonts w:eastAsia="Times New Roman" w:cs="Times New Roman"/>
          <w:color w:val="auto"/>
          <w:lang w:val="ru-RU" w:eastAsia="ru-RU" w:bidi="ar-SA"/>
        </w:rPr>
        <w:t>этапности</w:t>
      </w:r>
      <w:proofErr w:type="spellEnd"/>
      <w:r w:rsidRPr="00DE6501">
        <w:rPr>
          <w:rFonts w:eastAsia="Times New Roman" w:cs="Times New Roman"/>
          <w:color w:val="auto"/>
          <w:lang w:val="ru-RU" w:eastAsia="ru-RU" w:bidi="ar-SA"/>
        </w:rPr>
        <w:t xml:space="preserve"> проведения </w:t>
      </w:r>
      <w:proofErr w:type="spellStart"/>
      <w:r w:rsidRPr="00DE6501">
        <w:rPr>
          <w:rFonts w:eastAsia="Times New Roman" w:cs="Times New Roman"/>
          <w:color w:val="auto"/>
          <w:lang w:val="ru-RU" w:eastAsia="ru-RU" w:bidi="ar-SA"/>
        </w:rPr>
        <w:t>скрининговых</w:t>
      </w:r>
      <w:proofErr w:type="spellEnd"/>
      <w:r w:rsidRPr="00DE6501">
        <w:rPr>
          <w:rFonts w:eastAsia="Times New Roman" w:cs="Times New Roman"/>
          <w:color w:val="auto"/>
          <w:lang w:val="ru-RU" w:eastAsia="ru-RU" w:bidi="ar-SA"/>
        </w:rPr>
        <w:t xml:space="preserve"> осмотров целевых групп населения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color w:val="auto"/>
          <w:lang w:val="ru-RU" w:eastAsia="ru-RU" w:bidi="ar-SA"/>
        </w:rPr>
        <w:t>Методика использования шкалы "SCORE"</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1. Оценка </w:t>
      </w:r>
      <w:proofErr w:type="gramStart"/>
      <w:r w:rsidRPr="00DE6501">
        <w:rPr>
          <w:rFonts w:eastAsia="Times New Roman" w:cs="Times New Roman"/>
          <w:lang w:val="ru-RU" w:eastAsia="ru-RU" w:bidi="ar-SA"/>
        </w:rPr>
        <w:t>сердечно-сосудистого</w:t>
      </w:r>
      <w:proofErr w:type="gramEnd"/>
      <w:r w:rsidRPr="00DE6501">
        <w:rPr>
          <w:rFonts w:eastAsia="Times New Roman" w:cs="Times New Roman"/>
          <w:lang w:val="ru-RU" w:eastAsia="ru-RU" w:bidi="ar-SA"/>
        </w:rPr>
        <w:t xml:space="preserve"> риска согласно приложению 1 к настоящей методике использования шкалы SCORE проводится на основании суммирования "баллов" выявленных факторов риска.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Для проведения оценки учитываются следующие факторы: возраст, пол, курение, систолическое артериальное давление, общий холестерин крови.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2. Процент риска развития фатального сердечно-сосудистого заболевания приведен в верхней части шкалы SCORE (градация </w:t>
      </w:r>
      <w:proofErr w:type="gramStart"/>
      <w:r w:rsidRPr="00DE6501">
        <w:rPr>
          <w:rFonts w:eastAsia="Times New Roman" w:cs="Times New Roman"/>
          <w:lang w:val="ru-RU" w:eastAsia="ru-RU" w:bidi="ar-SA"/>
        </w:rPr>
        <w:t>от</w:t>
      </w:r>
      <w:proofErr w:type="gramEnd"/>
      <w:r w:rsidRPr="00DE6501">
        <w:rPr>
          <w:rFonts w:eastAsia="Times New Roman" w:cs="Times New Roman"/>
          <w:lang w:val="ru-RU" w:eastAsia="ru-RU" w:bidi="ar-SA"/>
        </w:rPr>
        <w:t xml:space="preserve"> темно-зеленого до </w:t>
      </w:r>
      <w:proofErr w:type="spellStart"/>
      <w:r w:rsidRPr="00DE6501">
        <w:rPr>
          <w:rFonts w:eastAsia="Times New Roman" w:cs="Times New Roman"/>
          <w:lang w:val="ru-RU" w:eastAsia="ru-RU" w:bidi="ar-SA"/>
        </w:rPr>
        <w:t>темнокрасного</w:t>
      </w:r>
      <w:proofErr w:type="spellEnd"/>
      <w:r w:rsidRPr="00DE6501">
        <w:rPr>
          <w:rFonts w:eastAsia="Times New Roman" w:cs="Times New Roman"/>
          <w:lang w:val="ru-RU" w:eastAsia="ru-RU" w:bidi="ar-SA"/>
        </w:rPr>
        <w:t>).</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3. Определение риска осуществляется в следующем порядке:</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1) пои</w:t>
      </w:r>
      <w:proofErr w:type="gramStart"/>
      <w:r w:rsidRPr="00DE6501">
        <w:rPr>
          <w:rFonts w:eastAsia="Times New Roman" w:cs="Times New Roman"/>
          <w:lang w:val="ru-RU" w:eastAsia="ru-RU" w:bidi="ar-SA"/>
        </w:rPr>
        <w:t>ск в шк</w:t>
      </w:r>
      <w:proofErr w:type="gramEnd"/>
      <w:r w:rsidRPr="00DE6501">
        <w:rPr>
          <w:rFonts w:eastAsia="Times New Roman" w:cs="Times New Roman"/>
          <w:lang w:val="ru-RU" w:eastAsia="ru-RU" w:bidi="ar-SA"/>
        </w:rPr>
        <w:t>але SCORE пола, возраста и определение курения у обследуемого человека;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2) пои</w:t>
      </w:r>
      <w:proofErr w:type="gramStart"/>
      <w:r w:rsidRPr="00DE6501">
        <w:rPr>
          <w:rFonts w:eastAsia="Times New Roman" w:cs="Times New Roman"/>
          <w:lang w:val="ru-RU" w:eastAsia="ru-RU" w:bidi="ar-SA"/>
        </w:rPr>
        <w:t>ск в пр</w:t>
      </w:r>
      <w:proofErr w:type="gramEnd"/>
      <w:r w:rsidRPr="00DE6501">
        <w:rPr>
          <w:rFonts w:eastAsia="Times New Roman" w:cs="Times New Roman"/>
          <w:lang w:val="ru-RU" w:eastAsia="ru-RU" w:bidi="ar-SA"/>
        </w:rPr>
        <w:t>еделах таблицы соответствующего показателя систолического артериального давления и уровня общего холестерина крови - и на пересечении этих показателей определение процента риска, присущего данному индивиду.</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Пример определения риска </w:t>
      </w:r>
      <w:proofErr w:type="gramStart"/>
      <w:r w:rsidRPr="00DE6501">
        <w:rPr>
          <w:rFonts w:eastAsia="Times New Roman" w:cs="Times New Roman"/>
          <w:lang w:val="ru-RU" w:eastAsia="ru-RU" w:bidi="ar-SA"/>
        </w:rPr>
        <w:t>сердечно-сосудистых</w:t>
      </w:r>
      <w:proofErr w:type="gramEnd"/>
      <w:r w:rsidRPr="00DE6501">
        <w:rPr>
          <w:rFonts w:eastAsia="Times New Roman" w:cs="Times New Roman"/>
          <w:lang w:val="ru-RU" w:eastAsia="ru-RU" w:bidi="ar-SA"/>
        </w:rPr>
        <w:t xml:space="preserve"> заболеваний, связанный с возрастом, приведен в приложении 2 к настоящей методике использования шкалы SCORE.</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4. Лицам с различными степенями риска рекомендовано следующее:</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1) лица с низким риском (до 1%) необходимо рекомендовать поддерживать текущий статус и дать рекомендации по здоровому образу жизни, правильному питанию и </w:t>
      </w:r>
      <w:proofErr w:type="spellStart"/>
      <w:r w:rsidRPr="00DE6501">
        <w:rPr>
          <w:rFonts w:eastAsia="Times New Roman" w:cs="Times New Roman"/>
          <w:lang w:val="ru-RU" w:eastAsia="ru-RU" w:bidi="ar-SA"/>
        </w:rPr>
        <w:t>т</w:t>
      </w:r>
      <w:proofErr w:type="gramStart"/>
      <w:r w:rsidRPr="00DE6501">
        <w:rPr>
          <w:rFonts w:eastAsia="Times New Roman" w:cs="Times New Roman"/>
          <w:lang w:val="ru-RU" w:eastAsia="ru-RU" w:bidi="ar-SA"/>
        </w:rPr>
        <w:t>.д</w:t>
      </w:r>
      <w:proofErr w:type="spellEnd"/>
      <w:proofErr w:type="gramEnd"/>
      <w:r w:rsidRPr="00DE6501">
        <w:rPr>
          <w:rFonts w:eastAsia="Times New Roman" w:cs="Times New Roman"/>
          <w:lang w:val="ru-RU" w:eastAsia="ru-RU" w:bidi="ar-SA"/>
        </w:rPr>
        <w:t>;</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2) лица с умеренным риском (&gt; 1% и &lt; 5%) нуждаются в изменении поведенческих факторов, вызывающих риск развития БСК;</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3) лица с риском &gt; 5% нуждаются в интенсивном наблюдении и у них можно рассматривать возможность медикаментозного вмешательства;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4) при риске &gt; 10% большинство пациентов нуждается в медикаментозном лечении;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5) для лиц старше 60 лет рекомендации должны выполняться еще более тщательно, так как у них даже при других "нормальных" факторах риска, специфический риск может находиться в пределах 10%.</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5. При определении степени </w:t>
      </w:r>
      <w:proofErr w:type="gramStart"/>
      <w:r w:rsidRPr="00DE6501">
        <w:rPr>
          <w:rFonts w:eastAsia="Times New Roman" w:cs="Times New Roman"/>
          <w:lang w:val="ru-RU" w:eastAsia="ru-RU" w:bidi="ar-SA"/>
        </w:rPr>
        <w:t>сердечно-сосудистого</w:t>
      </w:r>
      <w:proofErr w:type="gramEnd"/>
      <w:r w:rsidRPr="00DE6501">
        <w:rPr>
          <w:rFonts w:eastAsia="Times New Roman" w:cs="Times New Roman"/>
          <w:lang w:val="ru-RU" w:eastAsia="ru-RU" w:bidi="ar-SA"/>
        </w:rPr>
        <w:t xml:space="preserve"> риска необходимо ориентироваться на следующие данные:</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низкий риск: расчетный SCORE менее 1%;</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умеренный риск: расчетный SCORE &gt; 1 и менее 5%;</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высокий риск: лица с нижеследующими проявлениями: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lastRenderedPageBreak/>
        <w:t xml:space="preserve">1) заметно повышенные единичные факторы риска, такие как семейная </w:t>
      </w:r>
      <w:proofErr w:type="spellStart"/>
      <w:r w:rsidRPr="00DE6501">
        <w:rPr>
          <w:rFonts w:eastAsia="Times New Roman" w:cs="Times New Roman"/>
          <w:lang w:val="ru-RU" w:eastAsia="ru-RU" w:bidi="ar-SA"/>
        </w:rPr>
        <w:t>дислипидемия</w:t>
      </w:r>
      <w:proofErr w:type="spellEnd"/>
      <w:r w:rsidRPr="00DE6501">
        <w:rPr>
          <w:rFonts w:eastAsia="Times New Roman" w:cs="Times New Roman"/>
          <w:lang w:val="ru-RU" w:eastAsia="ru-RU" w:bidi="ar-SA"/>
        </w:rPr>
        <w:t xml:space="preserve"> и выраженная артериальная гипертония;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2) сахарный диабет 1 или 2 типа без </w:t>
      </w:r>
      <w:proofErr w:type="gramStart"/>
      <w:r w:rsidRPr="00DE6501">
        <w:rPr>
          <w:rFonts w:eastAsia="Times New Roman" w:cs="Times New Roman"/>
          <w:lang w:val="ru-RU" w:eastAsia="ru-RU" w:bidi="ar-SA"/>
        </w:rPr>
        <w:t>сердечно-сосудистых</w:t>
      </w:r>
      <w:proofErr w:type="gramEnd"/>
      <w:r w:rsidRPr="00DE6501">
        <w:rPr>
          <w:rFonts w:eastAsia="Times New Roman" w:cs="Times New Roman"/>
          <w:lang w:val="ru-RU" w:eastAsia="ru-RU" w:bidi="ar-SA"/>
        </w:rPr>
        <w:t xml:space="preserve"> факторов риска или поражения целевого органа;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3) умеренное поражение почек (скорость клубочковой фильтрации 30-59 мл/мин/1.73 м</w:t>
      </w:r>
      <w:proofErr w:type="gramStart"/>
      <w:r w:rsidRPr="00DE6501">
        <w:rPr>
          <w:rFonts w:eastAsia="Times New Roman" w:cs="Times New Roman"/>
          <w:lang w:val="ru-RU" w:eastAsia="ru-RU" w:bidi="ar-SA"/>
        </w:rPr>
        <w:t>2</w:t>
      </w:r>
      <w:proofErr w:type="gramEnd"/>
      <w:r w:rsidRPr="00DE6501">
        <w:rPr>
          <w:rFonts w:eastAsia="Times New Roman" w:cs="Times New Roman"/>
          <w:lang w:val="ru-RU" w:eastAsia="ru-RU" w:bidi="ar-SA"/>
        </w:rPr>
        <w:t>)*;</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4) </w:t>
      </w:r>
      <w:proofErr w:type="gramStart"/>
      <w:r w:rsidRPr="00DE6501">
        <w:rPr>
          <w:rFonts w:eastAsia="Times New Roman" w:cs="Times New Roman"/>
          <w:lang w:val="ru-RU" w:eastAsia="ru-RU" w:bidi="ar-SA"/>
        </w:rPr>
        <w:t>расчетный</w:t>
      </w:r>
      <w:proofErr w:type="gramEnd"/>
      <w:r w:rsidRPr="00DE6501">
        <w:rPr>
          <w:rFonts w:eastAsia="Times New Roman" w:cs="Times New Roman"/>
          <w:lang w:val="ru-RU" w:eastAsia="ru-RU" w:bidi="ar-SA"/>
        </w:rPr>
        <w:t xml:space="preserve"> SCORE &gt; 5% и менее 10% для 10-летнего риска развития фатального ССЗ;</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очень высокий риск: лица с нижеследующими проявлениями: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proofErr w:type="gramStart"/>
      <w:r w:rsidRPr="00DE6501">
        <w:rPr>
          <w:rFonts w:eastAsia="Times New Roman" w:cs="Times New Roman"/>
          <w:lang w:val="ru-RU" w:eastAsia="ru-RU" w:bidi="ar-SA"/>
        </w:rPr>
        <w:t xml:space="preserve">1) документированное посредством инвазивного или </w:t>
      </w:r>
      <w:proofErr w:type="spellStart"/>
      <w:r w:rsidRPr="00DE6501">
        <w:rPr>
          <w:rFonts w:eastAsia="Times New Roman" w:cs="Times New Roman"/>
          <w:lang w:val="ru-RU" w:eastAsia="ru-RU" w:bidi="ar-SA"/>
        </w:rPr>
        <w:t>неинвазивного</w:t>
      </w:r>
      <w:proofErr w:type="spellEnd"/>
      <w:r w:rsidRPr="00DE6501">
        <w:rPr>
          <w:rFonts w:eastAsia="Times New Roman" w:cs="Times New Roman"/>
          <w:lang w:val="ru-RU" w:eastAsia="ru-RU" w:bidi="ar-SA"/>
        </w:rPr>
        <w:t xml:space="preserve"> тестирования сердечно-сосудистых заболеваний (</w:t>
      </w:r>
      <w:proofErr w:type="spellStart"/>
      <w:r w:rsidRPr="00DE6501">
        <w:rPr>
          <w:rFonts w:eastAsia="Times New Roman" w:cs="Times New Roman"/>
          <w:lang w:val="ru-RU" w:eastAsia="ru-RU" w:bidi="ar-SA"/>
        </w:rPr>
        <w:t>коронароангиография</w:t>
      </w:r>
      <w:proofErr w:type="spellEnd"/>
      <w:r w:rsidRPr="00DE6501">
        <w:rPr>
          <w:rFonts w:eastAsia="Times New Roman" w:cs="Times New Roman"/>
          <w:lang w:val="ru-RU" w:eastAsia="ru-RU" w:bidi="ar-SA"/>
        </w:rPr>
        <w:t xml:space="preserve">, ядерная магнитно-резонансная томография, стресс эхокардиография, УЗИ сонных артерии), предыдущий инфаркт миокарда, острый коронарный синдром, коронарная </w:t>
      </w:r>
      <w:proofErr w:type="spellStart"/>
      <w:r w:rsidRPr="00DE6501">
        <w:rPr>
          <w:rFonts w:eastAsia="Times New Roman" w:cs="Times New Roman"/>
          <w:lang w:val="ru-RU" w:eastAsia="ru-RU" w:bidi="ar-SA"/>
        </w:rPr>
        <w:t>реваскуляризация</w:t>
      </w:r>
      <w:proofErr w:type="spellEnd"/>
      <w:r w:rsidRPr="00DE6501">
        <w:rPr>
          <w:rFonts w:eastAsia="Times New Roman" w:cs="Times New Roman"/>
          <w:lang w:val="ru-RU" w:eastAsia="ru-RU" w:bidi="ar-SA"/>
        </w:rPr>
        <w:t xml:space="preserve"> (</w:t>
      </w:r>
      <w:proofErr w:type="spellStart"/>
      <w:r w:rsidRPr="00DE6501">
        <w:rPr>
          <w:rFonts w:eastAsia="Times New Roman" w:cs="Times New Roman"/>
          <w:lang w:val="ru-RU" w:eastAsia="ru-RU" w:bidi="ar-SA"/>
        </w:rPr>
        <w:t>чрескожные</w:t>
      </w:r>
      <w:proofErr w:type="spellEnd"/>
      <w:r w:rsidRPr="00DE6501">
        <w:rPr>
          <w:rFonts w:eastAsia="Times New Roman" w:cs="Times New Roman"/>
          <w:lang w:val="ru-RU" w:eastAsia="ru-RU" w:bidi="ar-SA"/>
        </w:rPr>
        <w:t xml:space="preserve"> коронарные вмешательства, аортокоронарное шунтирование) и другие процедуры </w:t>
      </w:r>
      <w:proofErr w:type="spellStart"/>
      <w:r w:rsidRPr="00DE6501">
        <w:rPr>
          <w:rFonts w:eastAsia="Times New Roman" w:cs="Times New Roman"/>
          <w:lang w:val="ru-RU" w:eastAsia="ru-RU" w:bidi="ar-SA"/>
        </w:rPr>
        <w:t>артеральной</w:t>
      </w:r>
      <w:proofErr w:type="spellEnd"/>
      <w:r w:rsidRPr="00DE6501">
        <w:rPr>
          <w:rFonts w:eastAsia="Times New Roman" w:cs="Times New Roman"/>
          <w:lang w:val="ru-RU" w:eastAsia="ru-RU" w:bidi="ar-SA"/>
        </w:rPr>
        <w:t xml:space="preserve"> </w:t>
      </w:r>
      <w:proofErr w:type="spellStart"/>
      <w:r w:rsidRPr="00DE6501">
        <w:rPr>
          <w:rFonts w:eastAsia="Times New Roman" w:cs="Times New Roman"/>
          <w:lang w:val="ru-RU" w:eastAsia="ru-RU" w:bidi="ar-SA"/>
        </w:rPr>
        <w:t>реваскуляризации</w:t>
      </w:r>
      <w:proofErr w:type="spellEnd"/>
      <w:r w:rsidRPr="00DE6501">
        <w:rPr>
          <w:rFonts w:eastAsia="Times New Roman" w:cs="Times New Roman"/>
          <w:lang w:val="ru-RU" w:eastAsia="ru-RU" w:bidi="ar-SA"/>
        </w:rPr>
        <w:t>, ишемический инсульт, атеросклероз периферических артерий;</w:t>
      </w:r>
      <w:proofErr w:type="gramEnd"/>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2) сахарный диабет 1 или 2 типа с одним или более факторами кардиоваскулярного риска и/или поражением целевого органа (</w:t>
      </w:r>
      <w:proofErr w:type="spellStart"/>
      <w:r w:rsidRPr="00DE6501">
        <w:rPr>
          <w:rFonts w:eastAsia="Times New Roman" w:cs="Times New Roman"/>
          <w:lang w:val="ru-RU" w:eastAsia="ru-RU" w:bidi="ar-SA"/>
        </w:rPr>
        <w:t>микроальбуминурия</w:t>
      </w:r>
      <w:proofErr w:type="spellEnd"/>
      <w:r w:rsidRPr="00DE6501">
        <w:rPr>
          <w:rFonts w:eastAsia="Times New Roman" w:cs="Times New Roman"/>
          <w:lang w:val="ru-RU" w:eastAsia="ru-RU" w:bidi="ar-SA"/>
        </w:rPr>
        <w:t>: 30-300 мг/24 ч);</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3) выраженное поражение почек (скорость клубочковой фильтрации менее 30 мл/мин/1.73 м</w:t>
      </w:r>
      <w:proofErr w:type="gramStart"/>
      <w:r w:rsidRPr="00DE6501">
        <w:rPr>
          <w:rFonts w:eastAsia="Times New Roman" w:cs="Times New Roman"/>
          <w:lang w:val="ru-RU" w:eastAsia="ru-RU" w:bidi="ar-SA"/>
        </w:rPr>
        <w:t>2</w:t>
      </w:r>
      <w:proofErr w:type="gramEnd"/>
      <w:r w:rsidRPr="00DE6501">
        <w:rPr>
          <w:rFonts w:eastAsia="Times New Roman" w:cs="Times New Roman"/>
          <w:lang w:val="ru-RU" w:eastAsia="ru-RU" w:bidi="ar-SA"/>
        </w:rPr>
        <w:t xml:space="preserve">), рекомендуется </w:t>
      </w:r>
      <w:proofErr w:type="spellStart"/>
      <w:r w:rsidRPr="00DE6501">
        <w:rPr>
          <w:rFonts w:eastAsia="Times New Roman" w:cs="Times New Roman"/>
          <w:lang w:val="ru-RU" w:eastAsia="ru-RU" w:bidi="ar-SA"/>
        </w:rPr>
        <w:t>дообследование</w:t>
      </w:r>
      <w:proofErr w:type="spellEnd"/>
      <w:r w:rsidRPr="00DE6501">
        <w:rPr>
          <w:rFonts w:eastAsia="Times New Roman" w:cs="Times New Roman"/>
          <w:lang w:val="ru-RU" w:eastAsia="ru-RU" w:bidi="ar-SA"/>
        </w:rPr>
        <w:t xml:space="preserve"> лиц, проходящих скрининг;</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4) расчетный SCORE &gt; 10%.</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color w:val="auto"/>
          <w:lang w:val="ru-RU" w:eastAsia="ru-RU" w:bidi="ar-SA"/>
        </w:rPr>
        <w:t>Приложение 1</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color w:val="auto"/>
          <w:lang w:val="ru-RU" w:eastAsia="ru-RU" w:bidi="ar-SA"/>
        </w:rPr>
        <w:t>к Методике использования шкалы "SCORE"</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color w:val="auto"/>
          <w:lang w:val="ru-RU" w:eastAsia="ru-RU" w:bidi="ar-SA"/>
        </w:rPr>
        <w:t xml:space="preserve">Диаграмма SCORE: </w:t>
      </w:r>
      <w:r w:rsidRPr="00DE6501">
        <w:rPr>
          <w:rFonts w:eastAsia="Times New Roman" w:cs="Times New Roman"/>
          <w:color w:val="auto"/>
          <w:lang w:val="ru-RU" w:eastAsia="ru-RU" w:bidi="ar-SA"/>
        </w:rPr>
        <w:br/>
        <w:t xml:space="preserve">высокий риск </w:t>
      </w:r>
      <w:proofErr w:type="gramStart"/>
      <w:r w:rsidRPr="00DE6501">
        <w:rPr>
          <w:rFonts w:eastAsia="Times New Roman" w:cs="Times New Roman"/>
          <w:color w:val="auto"/>
          <w:lang w:val="ru-RU" w:eastAsia="ru-RU" w:bidi="ar-SA"/>
        </w:rPr>
        <w:t>сердечно-сосудистых</w:t>
      </w:r>
      <w:proofErr w:type="gramEnd"/>
      <w:r w:rsidRPr="00DE6501">
        <w:rPr>
          <w:rFonts w:eastAsia="Times New Roman" w:cs="Times New Roman"/>
          <w:color w:val="auto"/>
          <w:lang w:val="ru-RU" w:eastAsia="ru-RU" w:bidi="ar-SA"/>
        </w:rPr>
        <w:t xml:space="preserve"> заболеваний</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9A3D58">
        <w:rPr>
          <w:rFonts w:eastAsia="Times New Roman" w:cs="Times New Roman"/>
          <w:noProof/>
          <w:lang w:val="ru-RU" w:eastAsia="ru-RU" w:bidi="ar-SA"/>
        </w:rPr>
        <w:drawing>
          <wp:inline distT="0" distB="0" distL="0" distR="0" wp14:anchorId="0B95189E" wp14:editId="71DE1546">
            <wp:extent cx="304800" cy="304800"/>
            <wp:effectExtent l="0" t="0" r="0" b="0"/>
            <wp:docPr id="2" name="Рисунок 2" descr="Рисунок 1 к Приказу от 29.12.2014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1 к Приказу от 29.12.2014 №36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color w:val="auto"/>
          <w:lang w:val="ru-RU" w:eastAsia="ru-RU" w:bidi="ar-SA"/>
        </w:rPr>
        <w:t>Приложение 2</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color w:val="auto"/>
          <w:lang w:val="ru-RU" w:eastAsia="ru-RU" w:bidi="ar-SA"/>
        </w:rPr>
        <w:t>к Методике использования шкалы "SCORE"</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color w:val="auto"/>
          <w:lang w:val="ru-RU" w:eastAsia="ru-RU" w:bidi="ar-SA"/>
        </w:rPr>
        <w:t xml:space="preserve">Пример определения риска </w:t>
      </w:r>
      <w:proofErr w:type="gramStart"/>
      <w:r w:rsidRPr="00DE6501">
        <w:rPr>
          <w:rFonts w:eastAsia="Times New Roman" w:cs="Times New Roman"/>
          <w:color w:val="auto"/>
          <w:lang w:val="ru-RU" w:eastAsia="ru-RU" w:bidi="ar-SA"/>
        </w:rPr>
        <w:t>сердечно-сосудистых</w:t>
      </w:r>
      <w:proofErr w:type="gramEnd"/>
      <w:r w:rsidRPr="00DE6501">
        <w:rPr>
          <w:rFonts w:eastAsia="Times New Roman" w:cs="Times New Roman"/>
          <w:color w:val="auto"/>
          <w:lang w:val="ru-RU" w:eastAsia="ru-RU" w:bidi="ar-SA"/>
        </w:rPr>
        <w:t xml:space="preserve"> заболеваний, связанный с возрастом.</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9A3D58">
        <w:rPr>
          <w:rFonts w:eastAsia="Times New Roman" w:cs="Times New Roman"/>
          <w:noProof/>
          <w:lang w:val="ru-RU" w:eastAsia="ru-RU" w:bidi="ar-SA"/>
        </w:rPr>
        <w:drawing>
          <wp:inline distT="0" distB="0" distL="0" distR="0" wp14:anchorId="6FE32140" wp14:editId="777F9A25">
            <wp:extent cx="304800" cy="304800"/>
            <wp:effectExtent l="0" t="0" r="0" b="0"/>
            <wp:docPr id="1" name="Рисунок 1" descr="Рисунок 2 к Приказу от 29.12.2014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 2 к Приказу от 29.12.2014 №3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DE6501" w:rsidRPr="00DE6501" w:rsidRDefault="00DE6501" w:rsidP="00DE6501">
      <w:pPr>
        <w:widowControl/>
        <w:suppressAutoHyphens w:val="0"/>
        <w:spacing w:before="100" w:beforeAutospacing="1" w:after="100" w:afterAutospacing="1"/>
        <w:outlineLvl w:val="2"/>
        <w:rPr>
          <w:rFonts w:eastAsia="Times New Roman" w:cs="Times New Roman"/>
          <w:b/>
          <w:bCs/>
          <w:color w:val="auto"/>
          <w:lang w:val="ru-RU" w:eastAsia="ru-RU" w:bidi="ar-SA"/>
        </w:rPr>
      </w:pPr>
      <w:bookmarkStart w:id="5" w:name="A4AK0FFNZU"/>
      <w:bookmarkEnd w:id="5"/>
      <w:r w:rsidRPr="00DE6501">
        <w:rPr>
          <w:rFonts w:eastAsia="Times New Roman" w:cs="Times New Roman"/>
          <w:b/>
          <w:bCs/>
          <w:color w:val="auto"/>
          <w:lang w:val="ru-RU" w:eastAsia="ru-RU" w:bidi="ar-SA"/>
        </w:rPr>
        <w:t>Приложение 4</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color w:val="auto"/>
          <w:lang w:val="ru-RU" w:eastAsia="ru-RU" w:bidi="ar-SA"/>
        </w:rPr>
        <w:t>к Приказу Министра здравоохранения и социального развития Республики Казахстан от 29 декабря 2014 года №361</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color w:val="auto"/>
          <w:lang w:val="ru-RU" w:eastAsia="ru-RU" w:bidi="ar-SA"/>
        </w:rPr>
        <w:lastRenderedPageBreak/>
        <w:t>Приложение</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color w:val="auto"/>
          <w:lang w:val="ru-RU" w:eastAsia="ru-RU" w:bidi="ar-SA"/>
        </w:rPr>
        <w:t xml:space="preserve">к Приказу </w:t>
      </w:r>
      <w:proofErr w:type="spellStart"/>
      <w:r w:rsidRPr="00DE6501">
        <w:rPr>
          <w:rFonts w:eastAsia="Times New Roman" w:cs="Times New Roman"/>
          <w:color w:val="auto"/>
          <w:lang w:val="ru-RU" w:eastAsia="ru-RU" w:bidi="ar-SA"/>
        </w:rPr>
        <w:t>и.о</w:t>
      </w:r>
      <w:proofErr w:type="spellEnd"/>
      <w:r w:rsidRPr="00DE6501">
        <w:rPr>
          <w:rFonts w:eastAsia="Times New Roman" w:cs="Times New Roman"/>
          <w:color w:val="auto"/>
          <w:lang w:val="ru-RU" w:eastAsia="ru-RU" w:bidi="ar-SA"/>
        </w:rPr>
        <w:t>. Министра здравоохранения Республики Казахстан от 10 ноября 2009 года №685</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color w:val="auto"/>
          <w:lang w:val="ru-RU" w:eastAsia="ru-RU" w:bidi="ar-SA"/>
        </w:rPr>
        <w:t xml:space="preserve">Перечень республиканских организаций здравоохранения, ответственных за методическое руководство и анализ </w:t>
      </w:r>
      <w:proofErr w:type="spellStart"/>
      <w:r w:rsidRPr="00DE6501">
        <w:rPr>
          <w:rFonts w:eastAsia="Times New Roman" w:cs="Times New Roman"/>
          <w:color w:val="auto"/>
          <w:lang w:val="ru-RU" w:eastAsia="ru-RU" w:bidi="ar-SA"/>
        </w:rPr>
        <w:t>скрининговых</w:t>
      </w:r>
      <w:proofErr w:type="spellEnd"/>
      <w:r w:rsidRPr="00DE6501">
        <w:rPr>
          <w:rFonts w:eastAsia="Times New Roman" w:cs="Times New Roman"/>
          <w:color w:val="auto"/>
          <w:lang w:val="ru-RU" w:eastAsia="ru-RU" w:bidi="ar-SA"/>
        </w:rPr>
        <w:t xml:space="preserve"> осмотров целевых групп населения</w:t>
      </w:r>
    </w:p>
    <w:tbl>
      <w:tblPr>
        <w:tblW w:w="5000" w:type="pct"/>
        <w:tblBorders>
          <w:top w:val="single" w:sz="6" w:space="0" w:color="999999"/>
          <w:left w:val="single" w:sz="6" w:space="0" w:color="999999"/>
          <w:bottom w:val="single" w:sz="6" w:space="0" w:color="999999"/>
          <w:right w:val="single" w:sz="6" w:space="0" w:color="999999"/>
        </w:tblBorders>
        <w:tblCellMar>
          <w:left w:w="0" w:type="dxa"/>
          <w:right w:w="0" w:type="dxa"/>
        </w:tblCellMar>
        <w:tblLook w:val="04A0" w:firstRow="1" w:lastRow="0" w:firstColumn="1" w:lastColumn="0" w:noHBand="0" w:noVBand="1"/>
      </w:tblPr>
      <w:tblGrid>
        <w:gridCol w:w="776"/>
        <w:gridCol w:w="3104"/>
        <w:gridCol w:w="5624"/>
      </w:tblGrid>
      <w:tr w:rsidR="00DE6501" w:rsidRPr="00DE6501" w:rsidTr="00DE6501">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proofErr w:type="gramStart"/>
            <w:r w:rsidRPr="00DE6501">
              <w:rPr>
                <w:rFonts w:eastAsia="Times New Roman" w:cs="Times New Roman"/>
                <w:lang w:val="ru-RU" w:eastAsia="ru-RU" w:bidi="ar-SA"/>
              </w:rPr>
              <w:t>п</w:t>
            </w:r>
            <w:proofErr w:type="gramEnd"/>
            <w:r w:rsidRPr="00DE6501">
              <w:rPr>
                <w:rFonts w:eastAsia="Times New Roman" w:cs="Times New Roman"/>
                <w:lang w:val="ru-RU" w:eastAsia="ru-RU" w:bidi="ar-SA"/>
              </w:rPr>
              <w:t>/п</w:t>
            </w:r>
          </w:p>
        </w:tc>
        <w:tc>
          <w:tcPr>
            <w:tcW w:w="1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Наименование ответственной организации*</w:t>
            </w:r>
          </w:p>
        </w:tc>
        <w:tc>
          <w:tcPr>
            <w:tcW w:w="29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Функциональные обязанности по внедрению профилактических медицинских (</w:t>
            </w:r>
            <w:proofErr w:type="spellStart"/>
            <w:r w:rsidRPr="00DE6501">
              <w:rPr>
                <w:rFonts w:eastAsia="Times New Roman" w:cs="Times New Roman"/>
                <w:lang w:val="ru-RU" w:eastAsia="ru-RU" w:bidi="ar-SA"/>
              </w:rPr>
              <w:t>скрининговых</w:t>
            </w:r>
            <w:proofErr w:type="spellEnd"/>
            <w:r w:rsidRPr="00DE6501">
              <w:rPr>
                <w:rFonts w:eastAsia="Times New Roman" w:cs="Times New Roman"/>
                <w:lang w:val="ru-RU" w:eastAsia="ru-RU" w:bidi="ar-SA"/>
              </w:rPr>
              <w:t>) осмотров целевых групп населения</w:t>
            </w:r>
          </w:p>
        </w:tc>
      </w:tr>
      <w:tr w:rsidR="00DE6501" w:rsidRPr="00DE6501" w:rsidTr="00DE6501">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1.</w:t>
            </w:r>
          </w:p>
        </w:tc>
        <w:tc>
          <w:tcPr>
            <w:tcW w:w="1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Республиканское</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государственное</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предприятие на праве хозяйственного ведения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Министерства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здравоохранения и социального развития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(далее - РГП на ПХВ МЗСР РК)</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"Национальный центр</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проблем формирования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здорового образа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proofErr w:type="gramStart"/>
            <w:r w:rsidRPr="00DE6501">
              <w:rPr>
                <w:rFonts w:eastAsia="Times New Roman" w:cs="Times New Roman"/>
                <w:lang w:val="ru-RU" w:eastAsia="ru-RU" w:bidi="ar-SA"/>
              </w:rPr>
              <w:t>жизни" (далее -</w:t>
            </w:r>
            <w:proofErr w:type="gramEnd"/>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proofErr w:type="gramStart"/>
            <w:r w:rsidRPr="00DE6501">
              <w:rPr>
                <w:rFonts w:eastAsia="Times New Roman" w:cs="Times New Roman"/>
                <w:lang w:val="ru-RU" w:eastAsia="ru-RU" w:bidi="ar-SA"/>
              </w:rPr>
              <w:t>НЦПФЗОЖ)</w:t>
            </w:r>
            <w:proofErr w:type="gramEnd"/>
          </w:p>
        </w:tc>
        <w:tc>
          <w:tcPr>
            <w:tcW w:w="29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1. Организация работы Рабочей группы </w:t>
            </w:r>
            <w:proofErr w:type="gramStart"/>
            <w:r w:rsidRPr="00DE6501">
              <w:rPr>
                <w:rFonts w:eastAsia="Times New Roman" w:cs="Times New Roman"/>
                <w:lang w:val="ru-RU" w:eastAsia="ru-RU" w:bidi="ar-SA"/>
              </w:rPr>
              <w:t>по</w:t>
            </w:r>
            <w:proofErr w:type="gramEnd"/>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научно-методическому обеспечению </w:t>
            </w:r>
            <w:proofErr w:type="spellStart"/>
            <w:r w:rsidRPr="00DE6501">
              <w:rPr>
                <w:rFonts w:eastAsia="Times New Roman" w:cs="Times New Roman"/>
                <w:lang w:val="ru-RU" w:eastAsia="ru-RU" w:bidi="ar-SA"/>
              </w:rPr>
              <w:t>скрининговых</w:t>
            </w:r>
            <w:proofErr w:type="spellEnd"/>
            <w:r w:rsidRPr="00DE6501">
              <w:rPr>
                <w:rFonts w:eastAsia="Times New Roman" w:cs="Times New Roman"/>
                <w:lang w:val="ru-RU" w:eastAsia="ru-RU" w:bidi="ar-SA"/>
              </w:rPr>
              <w:t xml:space="preserve"> программ</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2. Разработка и совершенствование </w:t>
            </w:r>
            <w:proofErr w:type="gramStart"/>
            <w:r w:rsidRPr="00DE6501">
              <w:rPr>
                <w:rFonts w:eastAsia="Times New Roman" w:cs="Times New Roman"/>
                <w:lang w:val="ru-RU" w:eastAsia="ru-RU" w:bidi="ar-SA"/>
              </w:rPr>
              <w:t>нормативно-правовой</w:t>
            </w:r>
            <w:proofErr w:type="gramEnd"/>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базы, учетно-отчетных форм</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3. Разработка модели проведения </w:t>
            </w:r>
            <w:proofErr w:type="spellStart"/>
            <w:r w:rsidRPr="00DE6501">
              <w:rPr>
                <w:rFonts w:eastAsia="Times New Roman" w:cs="Times New Roman"/>
                <w:lang w:val="ru-RU" w:eastAsia="ru-RU" w:bidi="ar-SA"/>
              </w:rPr>
              <w:t>скрининговых</w:t>
            </w:r>
            <w:proofErr w:type="spellEnd"/>
            <w:r w:rsidRPr="00DE6501">
              <w:rPr>
                <w:rFonts w:eastAsia="Times New Roman" w:cs="Times New Roman"/>
                <w:lang w:val="ru-RU" w:eastAsia="ru-RU" w:bidi="ar-SA"/>
              </w:rPr>
              <w:t xml:space="preserve"> осмотров </w:t>
            </w:r>
            <w:proofErr w:type="gramStart"/>
            <w:r w:rsidRPr="00DE6501">
              <w:rPr>
                <w:rFonts w:eastAsia="Times New Roman" w:cs="Times New Roman"/>
                <w:lang w:val="ru-RU" w:eastAsia="ru-RU" w:bidi="ar-SA"/>
              </w:rPr>
              <w:t>в</w:t>
            </w:r>
            <w:proofErr w:type="gramEnd"/>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proofErr w:type="gramStart"/>
            <w:r w:rsidRPr="00DE6501">
              <w:rPr>
                <w:rFonts w:eastAsia="Times New Roman" w:cs="Times New Roman"/>
                <w:lang w:val="ru-RU" w:eastAsia="ru-RU" w:bidi="ar-SA"/>
              </w:rPr>
              <w:t>условиях</w:t>
            </w:r>
            <w:proofErr w:type="gramEnd"/>
            <w:r w:rsidRPr="00DE6501">
              <w:rPr>
                <w:rFonts w:eastAsia="Times New Roman" w:cs="Times New Roman"/>
                <w:lang w:val="ru-RU" w:eastAsia="ru-RU" w:bidi="ar-SA"/>
              </w:rPr>
              <w:t xml:space="preserve"> развития ПМСП</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4. Организационно-методическое руководство, координация, мониторинг, оценка, анализ результатов проведения профилактических медицинских (</w:t>
            </w:r>
            <w:proofErr w:type="spellStart"/>
            <w:r w:rsidRPr="00DE6501">
              <w:rPr>
                <w:rFonts w:eastAsia="Times New Roman" w:cs="Times New Roman"/>
                <w:lang w:val="ru-RU" w:eastAsia="ru-RU" w:bidi="ar-SA"/>
              </w:rPr>
              <w:t>скрининговых</w:t>
            </w:r>
            <w:proofErr w:type="spellEnd"/>
            <w:r w:rsidRPr="00DE6501">
              <w:rPr>
                <w:rFonts w:eastAsia="Times New Roman" w:cs="Times New Roman"/>
                <w:lang w:val="ru-RU" w:eastAsia="ru-RU" w:bidi="ar-SA"/>
              </w:rPr>
              <w:t>) осмотров по выявлению поведенческих факторов риска среди целевых групп населения.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5. Методическая помощь региональным центрам формирования здорового образа жизни в проведении анализа результатов проведения профилактических медицинских (</w:t>
            </w:r>
            <w:proofErr w:type="spellStart"/>
            <w:r w:rsidRPr="00DE6501">
              <w:rPr>
                <w:rFonts w:eastAsia="Times New Roman" w:cs="Times New Roman"/>
                <w:lang w:val="ru-RU" w:eastAsia="ru-RU" w:bidi="ar-SA"/>
              </w:rPr>
              <w:t>скрининговых</w:t>
            </w:r>
            <w:proofErr w:type="spellEnd"/>
            <w:r w:rsidRPr="00DE6501">
              <w:rPr>
                <w:rFonts w:eastAsia="Times New Roman" w:cs="Times New Roman"/>
                <w:lang w:val="ru-RU" w:eastAsia="ru-RU" w:bidi="ar-SA"/>
              </w:rPr>
              <w:t>)</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осмотров.</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6. Свод и ежеквартальное предоставление аналитических отчетов по проведению профилактических медицинских (</w:t>
            </w:r>
            <w:proofErr w:type="spellStart"/>
            <w:r w:rsidRPr="00DE6501">
              <w:rPr>
                <w:rFonts w:eastAsia="Times New Roman" w:cs="Times New Roman"/>
                <w:lang w:val="ru-RU" w:eastAsia="ru-RU" w:bidi="ar-SA"/>
              </w:rPr>
              <w:t>скрининговых</w:t>
            </w:r>
            <w:proofErr w:type="spellEnd"/>
            <w:r w:rsidRPr="00DE6501">
              <w:rPr>
                <w:rFonts w:eastAsia="Times New Roman" w:cs="Times New Roman"/>
                <w:lang w:val="ru-RU" w:eastAsia="ru-RU" w:bidi="ar-SA"/>
              </w:rPr>
              <w:t xml:space="preserve">) осмотров в Министерство здравоохранения и социального развития Республики Казахстан (далее - МЗСР РК) к 20 числу месяца, следующего за </w:t>
            </w:r>
            <w:proofErr w:type="gramStart"/>
            <w:r w:rsidRPr="00DE6501">
              <w:rPr>
                <w:rFonts w:eastAsia="Times New Roman" w:cs="Times New Roman"/>
                <w:lang w:val="ru-RU" w:eastAsia="ru-RU" w:bidi="ar-SA"/>
              </w:rPr>
              <w:t>отчетным</w:t>
            </w:r>
            <w:proofErr w:type="gramEnd"/>
            <w:r w:rsidRPr="00DE6501">
              <w:rPr>
                <w:rFonts w:eastAsia="Times New Roman" w:cs="Times New Roman"/>
                <w:lang w:val="ru-RU" w:eastAsia="ru-RU" w:bidi="ar-SA"/>
              </w:rPr>
              <w:t>.</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7. Свод и предоставление в МЗСР РК </w:t>
            </w:r>
            <w:proofErr w:type="gramStart"/>
            <w:r w:rsidRPr="00DE6501">
              <w:rPr>
                <w:rFonts w:eastAsia="Times New Roman" w:cs="Times New Roman"/>
                <w:lang w:val="ru-RU" w:eastAsia="ru-RU" w:bidi="ar-SA"/>
              </w:rPr>
              <w:t>ежегодного</w:t>
            </w:r>
            <w:proofErr w:type="gramEnd"/>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заключительного аналитического отчета по </w:t>
            </w:r>
            <w:r w:rsidRPr="00DE6501">
              <w:rPr>
                <w:rFonts w:eastAsia="Times New Roman" w:cs="Times New Roman"/>
                <w:lang w:val="ru-RU" w:eastAsia="ru-RU" w:bidi="ar-SA"/>
              </w:rPr>
              <w:lastRenderedPageBreak/>
              <w:t>проведению профилактических медицинских (</w:t>
            </w:r>
            <w:proofErr w:type="spellStart"/>
            <w:r w:rsidRPr="00DE6501">
              <w:rPr>
                <w:rFonts w:eastAsia="Times New Roman" w:cs="Times New Roman"/>
                <w:lang w:val="ru-RU" w:eastAsia="ru-RU" w:bidi="ar-SA"/>
              </w:rPr>
              <w:t>скрининговых</w:t>
            </w:r>
            <w:proofErr w:type="spellEnd"/>
            <w:r w:rsidRPr="00DE6501">
              <w:rPr>
                <w:rFonts w:eastAsia="Times New Roman" w:cs="Times New Roman"/>
                <w:lang w:val="ru-RU" w:eastAsia="ru-RU" w:bidi="ar-SA"/>
              </w:rPr>
              <w:t>) осмотров к 1 февраля следующего за отчетным периодом года.</w:t>
            </w:r>
          </w:p>
        </w:tc>
      </w:tr>
      <w:tr w:rsidR="00DE6501" w:rsidRPr="00DE6501" w:rsidTr="00DE6501">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lastRenderedPageBreak/>
              <w:t>2.</w:t>
            </w:r>
          </w:p>
        </w:tc>
        <w:tc>
          <w:tcPr>
            <w:tcW w:w="1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РГП на ПХВ МЗСР РК "Научно-исследовательский институт</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кардиологии 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внутренних болезней"</w:t>
            </w:r>
          </w:p>
        </w:tc>
        <w:tc>
          <w:tcPr>
            <w:tcW w:w="29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1. Участие в Рабочей группе по научно-методическому обеспечению </w:t>
            </w:r>
            <w:proofErr w:type="spellStart"/>
            <w:r w:rsidRPr="00DE6501">
              <w:rPr>
                <w:rFonts w:eastAsia="Times New Roman" w:cs="Times New Roman"/>
                <w:lang w:val="ru-RU" w:eastAsia="ru-RU" w:bidi="ar-SA"/>
              </w:rPr>
              <w:t>скрининговых</w:t>
            </w:r>
            <w:proofErr w:type="spellEnd"/>
            <w:r w:rsidRPr="00DE6501">
              <w:rPr>
                <w:rFonts w:eastAsia="Times New Roman" w:cs="Times New Roman"/>
                <w:lang w:val="ru-RU" w:eastAsia="ru-RU" w:bidi="ar-SA"/>
              </w:rPr>
              <w:t xml:space="preserve"> программ</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2. Организационно-методическое руководство, координация, мониторинг, оценка, практическая помощь в проведении профилактических медицинских (</w:t>
            </w:r>
            <w:proofErr w:type="spellStart"/>
            <w:r w:rsidRPr="00DE6501">
              <w:rPr>
                <w:rFonts w:eastAsia="Times New Roman" w:cs="Times New Roman"/>
                <w:lang w:val="ru-RU" w:eastAsia="ru-RU" w:bidi="ar-SA"/>
              </w:rPr>
              <w:t>скрининговых</w:t>
            </w:r>
            <w:proofErr w:type="spellEnd"/>
            <w:r w:rsidRPr="00DE6501">
              <w:rPr>
                <w:rFonts w:eastAsia="Times New Roman" w:cs="Times New Roman"/>
                <w:lang w:val="ru-RU" w:eastAsia="ru-RU" w:bidi="ar-SA"/>
              </w:rPr>
              <w:t xml:space="preserve">) осмотров </w:t>
            </w:r>
            <w:proofErr w:type="gramStart"/>
            <w:r w:rsidRPr="00DE6501">
              <w:rPr>
                <w:rFonts w:eastAsia="Times New Roman" w:cs="Times New Roman"/>
                <w:lang w:val="ru-RU" w:eastAsia="ru-RU" w:bidi="ar-SA"/>
              </w:rPr>
              <w:t>по</w:t>
            </w:r>
            <w:proofErr w:type="gramEnd"/>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раннему выявлению основных болезней системы</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кровообращения (артериальной гипертонии, ишемической болезни сердца), сахарного диабета среди отдельных целевых групп населения.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3. Анализ результатов профилактических медицинских (</w:t>
            </w:r>
            <w:proofErr w:type="spellStart"/>
            <w:r w:rsidRPr="00DE6501">
              <w:rPr>
                <w:rFonts w:eastAsia="Times New Roman" w:cs="Times New Roman"/>
                <w:lang w:val="ru-RU" w:eastAsia="ru-RU" w:bidi="ar-SA"/>
              </w:rPr>
              <w:t>скрининговых</w:t>
            </w:r>
            <w:proofErr w:type="spellEnd"/>
            <w:r w:rsidRPr="00DE6501">
              <w:rPr>
                <w:rFonts w:eastAsia="Times New Roman" w:cs="Times New Roman"/>
                <w:lang w:val="ru-RU" w:eastAsia="ru-RU" w:bidi="ar-SA"/>
              </w:rPr>
              <w:t xml:space="preserve">) осмотров, предоставление аналитического отчета в НЦПФЗОЖ - ежеквартально к 15 числу месяца, следующего за </w:t>
            </w:r>
            <w:proofErr w:type="gramStart"/>
            <w:r w:rsidRPr="00DE6501">
              <w:rPr>
                <w:rFonts w:eastAsia="Times New Roman" w:cs="Times New Roman"/>
                <w:lang w:val="ru-RU" w:eastAsia="ru-RU" w:bidi="ar-SA"/>
              </w:rPr>
              <w:t>отчетным</w:t>
            </w:r>
            <w:proofErr w:type="gramEnd"/>
            <w:r w:rsidRPr="00DE6501">
              <w:rPr>
                <w:rFonts w:eastAsia="Times New Roman" w:cs="Times New Roman"/>
                <w:lang w:val="ru-RU" w:eastAsia="ru-RU" w:bidi="ar-SA"/>
              </w:rPr>
              <w:t>.</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4. Предоставление в НЦПФЗОЖ ежегодного заключительного аналитического отчета по проведению профилактических медицинских (</w:t>
            </w:r>
            <w:proofErr w:type="spellStart"/>
            <w:r w:rsidRPr="00DE6501">
              <w:rPr>
                <w:rFonts w:eastAsia="Times New Roman" w:cs="Times New Roman"/>
                <w:lang w:val="ru-RU" w:eastAsia="ru-RU" w:bidi="ar-SA"/>
              </w:rPr>
              <w:t>скрининговых</w:t>
            </w:r>
            <w:proofErr w:type="spellEnd"/>
            <w:r w:rsidRPr="00DE6501">
              <w:rPr>
                <w:rFonts w:eastAsia="Times New Roman" w:cs="Times New Roman"/>
                <w:lang w:val="ru-RU" w:eastAsia="ru-RU" w:bidi="ar-SA"/>
              </w:rPr>
              <w:t>) осмотров к 20 января следующего за отчетным периодом года.</w:t>
            </w:r>
          </w:p>
        </w:tc>
      </w:tr>
      <w:tr w:rsidR="00DE6501" w:rsidRPr="00DE6501" w:rsidTr="00DE6501">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3.</w:t>
            </w:r>
          </w:p>
        </w:tc>
        <w:tc>
          <w:tcPr>
            <w:tcW w:w="1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РГП на ПХВ МЗСР РК "Казахский</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научно-исследовательский институт</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онкологии 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радиологии"</w:t>
            </w:r>
          </w:p>
        </w:tc>
        <w:tc>
          <w:tcPr>
            <w:tcW w:w="29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1. Участие в Рабочей группе по научно-методическому обеспечению </w:t>
            </w:r>
            <w:proofErr w:type="spellStart"/>
            <w:r w:rsidRPr="00DE6501">
              <w:rPr>
                <w:rFonts w:eastAsia="Times New Roman" w:cs="Times New Roman"/>
                <w:lang w:val="ru-RU" w:eastAsia="ru-RU" w:bidi="ar-SA"/>
              </w:rPr>
              <w:t>скрининговых</w:t>
            </w:r>
            <w:proofErr w:type="spellEnd"/>
            <w:r w:rsidRPr="00DE6501">
              <w:rPr>
                <w:rFonts w:eastAsia="Times New Roman" w:cs="Times New Roman"/>
                <w:lang w:val="ru-RU" w:eastAsia="ru-RU" w:bidi="ar-SA"/>
              </w:rPr>
              <w:t xml:space="preserve"> программ</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"2. Организационн</w:t>
            </w:r>
            <w:proofErr w:type="gramStart"/>
            <w:r w:rsidRPr="00DE6501">
              <w:rPr>
                <w:rFonts w:eastAsia="Times New Roman" w:cs="Times New Roman"/>
                <w:lang w:val="ru-RU" w:eastAsia="ru-RU" w:bidi="ar-SA"/>
              </w:rPr>
              <w:t>о-</w:t>
            </w:r>
            <w:proofErr w:type="gramEnd"/>
            <w:r w:rsidRPr="00DE6501">
              <w:rPr>
                <w:rFonts w:eastAsia="Times New Roman" w:cs="Times New Roman"/>
                <w:lang w:val="ru-RU" w:eastAsia="ru-RU" w:bidi="ar-SA"/>
              </w:rPr>
              <w:t xml:space="preserve"> методическое руководство, координация, мониторинг, оценка, практическая помощь в проведении профилактических медицинских (</w:t>
            </w:r>
            <w:proofErr w:type="spellStart"/>
            <w:r w:rsidRPr="00DE6501">
              <w:rPr>
                <w:rFonts w:eastAsia="Times New Roman" w:cs="Times New Roman"/>
                <w:lang w:val="ru-RU" w:eastAsia="ru-RU" w:bidi="ar-SA"/>
              </w:rPr>
              <w:t>скрининговых</w:t>
            </w:r>
            <w:proofErr w:type="spellEnd"/>
            <w:r w:rsidRPr="00DE6501">
              <w:rPr>
                <w:rFonts w:eastAsia="Times New Roman" w:cs="Times New Roman"/>
                <w:lang w:val="ru-RU" w:eastAsia="ru-RU" w:bidi="ar-SA"/>
              </w:rPr>
              <w:t xml:space="preserve">) осмотров по раннему выявлению рака шейки матки, рака молочной железы, </w:t>
            </w:r>
            <w:proofErr w:type="spellStart"/>
            <w:r w:rsidRPr="00DE6501">
              <w:rPr>
                <w:rFonts w:eastAsia="Times New Roman" w:cs="Times New Roman"/>
                <w:lang w:val="ru-RU" w:eastAsia="ru-RU" w:bidi="ar-SA"/>
              </w:rPr>
              <w:t>колоректального</w:t>
            </w:r>
            <w:proofErr w:type="spellEnd"/>
            <w:r w:rsidRPr="00DE6501">
              <w:rPr>
                <w:rFonts w:eastAsia="Times New Roman" w:cs="Times New Roman"/>
                <w:lang w:val="ru-RU" w:eastAsia="ru-RU" w:bidi="ar-SA"/>
              </w:rPr>
              <w:t xml:space="preserve"> рака, рака пищевода и желудка, гепатоцеллюлярного рака, рака предстательной железы среди целевых групп населения."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3. Анализ результатов профилактических медицинских (</w:t>
            </w:r>
            <w:proofErr w:type="spellStart"/>
            <w:r w:rsidRPr="00DE6501">
              <w:rPr>
                <w:rFonts w:eastAsia="Times New Roman" w:cs="Times New Roman"/>
                <w:lang w:val="ru-RU" w:eastAsia="ru-RU" w:bidi="ar-SA"/>
              </w:rPr>
              <w:t>скрининговых</w:t>
            </w:r>
            <w:proofErr w:type="spellEnd"/>
            <w:r w:rsidRPr="00DE6501">
              <w:rPr>
                <w:rFonts w:eastAsia="Times New Roman" w:cs="Times New Roman"/>
                <w:lang w:val="ru-RU" w:eastAsia="ru-RU" w:bidi="ar-SA"/>
              </w:rPr>
              <w:t xml:space="preserve">) осмотров, предоставление аналитического отчета в НЦПФЗОЖ - ежеквартально к 15 числу месяца, следующего за </w:t>
            </w:r>
            <w:proofErr w:type="gramStart"/>
            <w:r w:rsidRPr="00DE6501">
              <w:rPr>
                <w:rFonts w:eastAsia="Times New Roman" w:cs="Times New Roman"/>
                <w:lang w:val="ru-RU" w:eastAsia="ru-RU" w:bidi="ar-SA"/>
              </w:rPr>
              <w:t>отчетным</w:t>
            </w:r>
            <w:proofErr w:type="gramEnd"/>
            <w:r w:rsidRPr="00DE6501">
              <w:rPr>
                <w:rFonts w:eastAsia="Times New Roman" w:cs="Times New Roman"/>
                <w:lang w:val="ru-RU" w:eastAsia="ru-RU" w:bidi="ar-SA"/>
              </w:rPr>
              <w:t>.</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4. Предоставление в НЦПФЗОЖ ежегодного </w:t>
            </w:r>
            <w:r w:rsidRPr="00DE6501">
              <w:rPr>
                <w:rFonts w:eastAsia="Times New Roman" w:cs="Times New Roman"/>
                <w:lang w:val="ru-RU" w:eastAsia="ru-RU" w:bidi="ar-SA"/>
              </w:rPr>
              <w:lastRenderedPageBreak/>
              <w:t>заключительного аналитического отчета по проведению профилактических медицинских (</w:t>
            </w:r>
            <w:proofErr w:type="spellStart"/>
            <w:r w:rsidRPr="00DE6501">
              <w:rPr>
                <w:rFonts w:eastAsia="Times New Roman" w:cs="Times New Roman"/>
                <w:lang w:val="ru-RU" w:eastAsia="ru-RU" w:bidi="ar-SA"/>
              </w:rPr>
              <w:t>скрининговых</w:t>
            </w:r>
            <w:proofErr w:type="spellEnd"/>
            <w:r w:rsidRPr="00DE6501">
              <w:rPr>
                <w:rFonts w:eastAsia="Times New Roman" w:cs="Times New Roman"/>
                <w:lang w:val="ru-RU" w:eastAsia="ru-RU" w:bidi="ar-SA"/>
              </w:rPr>
              <w:t>) осмотров к 20 января следующего за отчетным периодом года.</w:t>
            </w:r>
          </w:p>
        </w:tc>
      </w:tr>
      <w:tr w:rsidR="00DE6501" w:rsidRPr="00DE6501" w:rsidTr="00DE6501">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lastRenderedPageBreak/>
              <w:t>4.</w:t>
            </w:r>
          </w:p>
        </w:tc>
        <w:tc>
          <w:tcPr>
            <w:tcW w:w="1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Акционерное общество</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(далее - АО)</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"Национальный научный</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центр материнства 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детства" и РГП на ПХВ МЗСР РК</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"Научный центр</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акушерства,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гинекологии 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proofErr w:type="spellStart"/>
            <w:r w:rsidRPr="00DE6501">
              <w:rPr>
                <w:rFonts w:eastAsia="Times New Roman" w:cs="Times New Roman"/>
                <w:lang w:val="ru-RU" w:eastAsia="ru-RU" w:bidi="ar-SA"/>
              </w:rPr>
              <w:t>перинатологии</w:t>
            </w:r>
            <w:proofErr w:type="spellEnd"/>
            <w:r w:rsidRPr="00DE6501">
              <w:rPr>
                <w:rFonts w:eastAsia="Times New Roman" w:cs="Times New Roman"/>
                <w:lang w:val="ru-RU" w:eastAsia="ru-RU" w:bidi="ar-SA"/>
              </w:rPr>
              <w:t>"</w:t>
            </w:r>
          </w:p>
        </w:tc>
        <w:tc>
          <w:tcPr>
            <w:tcW w:w="29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1. Участие в Рабочей группе по </w:t>
            </w:r>
            <w:proofErr w:type="gramStart"/>
            <w:r w:rsidRPr="00DE6501">
              <w:rPr>
                <w:rFonts w:eastAsia="Times New Roman" w:cs="Times New Roman"/>
                <w:lang w:val="ru-RU" w:eastAsia="ru-RU" w:bidi="ar-SA"/>
              </w:rPr>
              <w:t>научно-методическому</w:t>
            </w:r>
            <w:proofErr w:type="gramEnd"/>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обеспечению </w:t>
            </w:r>
            <w:proofErr w:type="spellStart"/>
            <w:r w:rsidRPr="00DE6501">
              <w:rPr>
                <w:rFonts w:eastAsia="Times New Roman" w:cs="Times New Roman"/>
                <w:lang w:val="ru-RU" w:eastAsia="ru-RU" w:bidi="ar-SA"/>
              </w:rPr>
              <w:t>скрининговых</w:t>
            </w:r>
            <w:proofErr w:type="spellEnd"/>
            <w:r w:rsidRPr="00DE6501">
              <w:rPr>
                <w:rFonts w:eastAsia="Times New Roman" w:cs="Times New Roman"/>
                <w:lang w:val="ru-RU" w:eastAsia="ru-RU" w:bidi="ar-SA"/>
              </w:rPr>
              <w:t xml:space="preserve"> программ</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2. Организационно-методическое руководство, координация,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мониторинг, оценка, практическая помощь в проведении профилактических медицинских (</w:t>
            </w:r>
            <w:proofErr w:type="spellStart"/>
            <w:r w:rsidRPr="00DE6501">
              <w:rPr>
                <w:rFonts w:eastAsia="Times New Roman" w:cs="Times New Roman"/>
                <w:lang w:val="ru-RU" w:eastAsia="ru-RU" w:bidi="ar-SA"/>
              </w:rPr>
              <w:t>скрининговых</w:t>
            </w:r>
            <w:proofErr w:type="spellEnd"/>
            <w:r w:rsidRPr="00DE6501">
              <w:rPr>
                <w:rFonts w:eastAsia="Times New Roman" w:cs="Times New Roman"/>
                <w:lang w:val="ru-RU" w:eastAsia="ru-RU" w:bidi="ar-SA"/>
              </w:rPr>
              <w:t xml:space="preserve">) осмотров </w:t>
            </w:r>
            <w:proofErr w:type="gramStart"/>
            <w:r w:rsidRPr="00DE6501">
              <w:rPr>
                <w:rFonts w:eastAsia="Times New Roman" w:cs="Times New Roman"/>
                <w:lang w:val="ru-RU" w:eastAsia="ru-RU" w:bidi="ar-SA"/>
              </w:rPr>
              <w:t>по</w:t>
            </w:r>
            <w:proofErr w:type="gramEnd"/>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раннему выявлению предопухолевых заболеваний шейки матки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среди отдельных целевых групп населения.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5. Анализ результатов профилактических медицинских (</w:t>
            </w:r>
            <w:proofErr w:type="spellStart"/>
            <w:r w:rsidRPr="00DE6501">
              <w:rPr>
                <w:rFonts w:eastAsia="Times New Roman" w:cs="Times New Roman"/>
                <w:lang w:val="ru-RU" w:eastAsia="ru-RU" w:bidi="ar-SA"/>
              </w:rPr>
              <w:t>скрининговых</w:t>
            </w:r>
            <w:proofErr w:type="spellEnd"/>
            <w:r w:rsidRPr="00DE6501">
              <w:rPr>
                <w:rFonts w:eastAsia="Times New Roman" w:cs="Times New Roman"/>
                <w:lang w:val="ru-RU" w:eastAsia="ru-RU" w:bidi="ar-SA"/>
              </w:rPr>
              <w:t>) осмотров, предоставление аналитического отчета в НЦПФЗОЖ - ежеквартально к 15 числу месяца, следующего за отчетным периодом.</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3. Предоставление в НЦПФЗОЖ ежегодного заключительного аналитического отчета по проведению профилактических медицинских (</w:t>
            </w:r>
            <w:proofErr w:type="spellStart"/>
            <w:r w:rsidRPr="00DE6501">
              <w:rPr>
                <w:rFonts w:eastAsia="Times New Roman" w:cs="Times New Roman"/>
                <w:lang w:val="ru-RU" w:eastAsia="ru-RU" w:bidi="ar-SA"/>
              </w:rPr>
              <w:t>скрининговых</w:t>
            </w:r>
            <w:proofErr w:type="spellEnd"/>
            <w:r w:rsidRPr="00DE6501">
              <w:rPr>
                <w:rFonts w:eastAsia="Times New Roman" w:cs="Times New Roman"/>
                <w:lang w:val="ru-RU" w:eastAsia="ru-RU" w:bidi="ar-SA"/>
              </w:rPr>
              <w:t>) осмотров к 20 января следующего за отчетным периодом года.</w:t>
            </w:r>
          </w:p>
        </w:tc>
      </w:tr>
      <w:tr w:rsidR="00DE6501" w:rsidRPr="00DE6501" w:rsidTr="00DE6501">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5.</w:t>
            </w:r>
          </w:p>
        </w:tc>
        <w:tc>
          <w:tcPr>
            <w:tcW w:w="1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АО "Казахский ордена "Знак Почета"</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научно- исследовательский институт</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глазных болезней"</w:t>
            </w:r>
          </w:p>
        </w:tc>
        <w:tc>
          <w:tcPr>
            <w:tcW w:w="29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1. Участие в Рабочей группе по научно-методическому обеспечению </w:t>
            </w:r>
            <w:proofErr w:type="spellStart"/>
            <w:r w:rsidRPr="00DE6501">
              <w:rPr>
                <w:rFonts w:eastAsia="Times New Roman" w:cs="Times New Roman"/>
                <w:lang w:val="ru-RU" w:eastAsia="ru-RU" w:bidi="ar-SA"/>
              </w:rPr>
              <w:t>скрининговых</w:t>
            </w:r>
            <w:proofErr w:type="spellEnd"/>
            <w:r w:rsidRPr="00DE6501">
              <w:rPr>
                <w:rFonts w:eastAsia="Times New Roman" w:cs="Times New Roman"/>
                <w:lang w:val="ru-RU" w:eastAsia="ru-RU" w:bidi="ar-SA"/>
              </w:rPr>
              <w:t xml:space="preserve"> программ</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2. Организационно-методическое руководство, координация, мониторинг, оценка, практическая помощь в проведении профилактических медицинских (</w:t>
            </w:r>
            <w:proofErr w:type="spellStart"/>
            <w:r w:rsidRPr="00DE6501">
              <w:rPr>
                <w:rFonts w:eastAsia="Times New Roman" w:cs="Times New Roman"/>
                <w:lang w:val="ru-RU" w:eastAsia="ru-RU" w:bidi="ar-SA"/>
              </w:rPr>
              <w:t>скрининговых</w:t>
            </w:r>
            <w:proofErr w:type="spellEnd"/>
            <w:r w:rsidRPr="00DE6501">
              <w:rPr>
                <w:rFonts w:eastAsia="Times New Roman" w:cs="Times New Roman"/>
                <w:lang w:val="ru-RU" w:eastAsia="ru-RU" w:bidi="ar-SA"/>
              </w:rPr>
              <w:t xml:space="preserve">) осмотров </w:t>
            </w:r>
            <w:proofErr w:type="gramStart"/>
            <w:r w:rsidRPr="00DE6501">
              <w:rPr>
                <w:rFonts w:eastAsia="Times New Roman" w:cs="Times New Roman"/>
                <w:lang w:val="ru-RU" w:eastAsia="ru-RU" w:bidi="ar-SA"/>
              </w:rPr>
              <w:t>по</w:t>
            </w:r>
            <w:proofErr w:type="gramEnd"/>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раннему выявлению глаукомы среди отдельных целевых групп населения.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6. Анализ результатов профилактических медицинских (</w:t>
            </w:r>
            <w:proofErr w:type="spellStart"/>
            <w:r w:rsidRPr="00DE6501">
              <w:rPr>
                <w:rFonts w:eastAsia="Times New Roman" w:cs="Times New Roman"/>
                <w:lang w:val="ru-RU" w:eastAsia="ru-RU" w:bidi="ar-SA"/>
              </w:rPr>
              <w:t>скрининговых</w:t>
            </w:r>
            <w:proofErr w:type="spellEnd"/>
            <w:r w:rsidRPr="00DE6501">
              <w:rPr>
                <w:rFonts w:eastAsia="Times New Roman" w:cs="Times New Roman"/>
                <w:lang w:val="ru-RU" w:eastAsia="ru-RU" w:bidi="ar-SA"/>
              </w:rPr>
              <w:t>) осмотров, предоставление аналитического отчета в НЦПФЗОЖ - ежеквартально к 15 числу месяца, следующего за отчетным периодом.</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lastRenderedPageBreak/>
              <w:t>3. Предоставление в НЦПФЗОЖ ежегодного заключительного аналитического отчета по проведению профилактических медицинских (</w:t>
            </w:r>
            <w:proofErr w:type="spellStart"/>
            <w:r w:rsidRPr="00DE6501">
              <w:rPr>
                <w:rFonts w:eastAsia="Times New Roman" w:cs="Times New Roman"/>
                <w:lang w:val="ru-RU" w:eastAsia="ru-RU" w:bidi="ar-SA"/>
              </w:rPr>
              <w:t>скрининговых</w:t>
            </w:r>
            <w:proofErr w:type="spellEnd"/>
            <w:r w:rsidRPr="00DE6501">
              <w:rPr>
                <w:rFonts w:eastAsia="Times New Roman" w:cs="Times New Roman"/>
                <w:lang w:val="ru-RU" w:eastAsia="ru-RU" w:bidi="ar-SA"/>
              </w:rPr>
              <w:t>) осмотров к 20 января следующего за отчетным периодом года.</w:t>
            </w:r>
          </w:p>
        </w:tc>
      </w:tr>
      <w:tr w:rsidR="00DE6501" w:rsidRPr="00DE6501" w:rsidTr="00DE6501">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lastRenderedPageBreak/>
              <w:t>6.</w:t>
            </w:r>
          </w:p>
        </w:tc>
        <w:tc>
          <w:tcPr>
            <w:tcW w:w="1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АО "</w:t>
            </w:r>
            <w:proofErr w:type="gramStart"/>
            <w:r w:rsidRPr="00DE6501">
              <w:rPr>
                <w:rFonts w:eastAsia="Times New Roman" w:cs="Times New Roman"/>
                <w:lang w:val="ru-RU" w:eastAsia="ru-RU" w:bidi="ar-SA"/>
              </w:rPr>
              <w:t>Национальный</w:t>
            </w:r>
            <w:proofErr w:type="gramEnd"/>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научный центр</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материнства 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детства" и Республиканское государственное казенное предприятие (далее - РГКП) МЗСР РК </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"Научный центр</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педиатрии и детской</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хирургии"</w:t>
            </w:r>
          </w:p>
        </w:tc>
        <w:tc>
          <w:tcPr>
            <w:tcW w:w="29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1. Участие в Рабочей группе по научно-методическому обеспечению </w:t>
            </w:r>
            <w:proofErr w:type="spellStart"/>
            <w:r w:rsidRPr="00DE6501">
              <w:rPr>
                <w:rFonts w:eastAsia="Times New Roman" w:cs="Times New Roman"/>
                <w:lang w:val="ru-RU" w:eastAsia="ru-RU" w:bidi="ar-SA"/>
              </w:rPr>
              <w:t>скрининговых</w:t>
            </w:r>
            <w:proofErr w:type="spellEnd"/>
            <w:r w:rsidRPr="00DE6501">
              <w:rPr>
                <w:rFonts w:eastAsia="Times New Roman" w:cs="Times New Roman"/>
                <w:lang w:val="ru-RU" w:eastAsia="ru-RU" w:bidi="ar-SA"/>
              </w:rPr>
              <w:t xml:space="preserve"> программ</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2. Организационно-методическое руководство, координация, мониторинг, оценка, практическая помощь в проведении профилактических медицинских (</w:t>
            </w:r>
            <w:proofErr w:type="spellStart"/>
            <w:r w:rsidRPr="00DE6501">
              <w:rPr>
                <w:rFonts w:eastAsia="Times New Roman" w:cs="Times New Roman"/>
                <w:lang w:val="ru-RU" w:eastAsia="ru-RU" w:bidi="ar-SA"/>
              </w:rPr>
              <w:t>скрининговых</w:t>
            </w:r>
            <w:proofErr w:type="spellEnd"/>
            <w:r w:rsidRPr="00DE6501">
              <w:rPr>
                <w:rFonts w:eastAsia="Times New Roman" w:cs="Times New Roman"/>
                <w:lang w:val="ru-RU" w:eastAsia="ru-RU" w:bidi="ar-SA"/>
              </w:rPr>
              <w:t>) осмотров, динамического наблюдения и оздоровления детского населения.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3. Анализ результатов профилактических медицинских (</w:t>
            </w:r>
            <w:proofErr w:type="spellStart"/>
            <w:r w:rsidRPr="00DE6501">
              <w:rPr>
                <w:rFonts w:eastAsia="Times New Roman" w:cs="Times New Roman"/>
                <w:lang w:val="ru-RU" w:eastAsia="ru-RU" w:bidi="ar-SA"/>
              </w:rPr>
              <w:t>скрининговых</w:t>
            </w:r>
            <w:proofErr w:type="spellEnd"/>
            <w:r w:rsidRPr="00DE6501">
              <w:rPr>
                <w:rFonts w:eastAsia="Times New Roman" w:cs="Times New Roman"/>
                <w:lang w:val="ru-RU" w:eastAsia="ru-RU" w:bidi="ar-SA"/>
              </w:rPr>
              <w:t>) осмотров, динамического наблюдения и оздоровления детского населения, предоставление</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аналитического отчета в НЦПФЗОЖ - ежеквартально к 15</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числу месяца, следующего за </w:t>
            </w:r>
            <w:proofErr w:type="gramStart"/>
            <w:r w:rsidRPr="00DE6501">
              <w:rPr>
                <w:rFonts w:eastAsia="Times New Roman" w:cs="Times New Roman"/>
                <w:lang w:val="ru-RU" w:eastAsia="ru-RU" w:bidi="ar-SA"/>
              </w:rPr>
              <w:t>отчетным</w:t>
            </w:r>
            <w:proofErr w:type="gramEnd"/>
            <w:r w:rsidRPr="00DE6501">
              <w:rPr>
                <w:rFonts w:eastAsia="Times New Roman" w:cs="Times New Roman"/>
                <w:lang w:val="ru-RU" w:eastAsia="ru-RU" w:bidi="ar-SA"/>
              </w:rPr>
              <w:t>.</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4. Предоставление в НЦПФЗОЖ ежегодного заключительного аналитического отчета по проведению профилактических медицинских (</w:t>
            </w:r>
            <w:proofErr w:type="spellStart"/>
            <w:r w:rsidRPr="00DE6501">
              <w:rPr>
                <w:rFonts w:eastAsia="Times New Roman" w:cs="Times New Roman"/>
                <w:lang w:val="ru-RU" w:eastAsia="ru-RU" w:bidi="ar-SA"/>
              </w:rPr>
              <w:t>скрининговых</w:t>
            </w:r>
            <w:proofErr w:type="spellEnd"/>
            <w:r w:rsidRPr="00DE6501">
              <w:rPr>
                <w:rFonts w:eastAsia="Times New Roman" w:cs="Times New Roman"/>
                <w:lang w:val="ru-RU" w:eastAsia="ru-RU" w:bidi="ar-SA"/>
              </w:rPr>
              <w:t>) осмотров к 20 января следующего за отчетным периодом года.</w:t>
            </w:r>
          </w:p>
        </w:tc>
      </w:tr>
      <w:tr w:rsidR="00DE6501" w:rsidRPr="00DE6501" w:rsidTr="00DE6501">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7.</w:t>
            </w:r>
          </w:p>
        </w:tc>
        <w:tc>
          <w:tcPr>
            <w:tcW w:w="1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РГКП</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МЗСР РК</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"Республиканская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детская клиническая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больница "Аксай"</w:t>
            </w:r>
          </w:p>
        </w:tc>
        <w:tc>
          <w:tcPr>
            <w:tcW w:w="29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1. Участие в Рабочей группе по научно-методическому обеспечению </w:t>
            </w:r>
            <w:proofErr w:type="spellStart"/>
            <w:r w:rsidRPr="00DE6501">
              <w:rPr>
                <w:rFonts w:eastAsia="Times New Roman" w:cs="Times New Roman"/>
                <w:lang w:val="ru-RU" w:eastAsia="ru-RU" w:bidi="ar-SA"/>
              </w:rPr>
              <w:t>скрининговых</w:t>
            </w:r>
            <w:proofErr w:type="spellEnd"/>
            <w:r w:rsidRPr="00DE6501">
              <w:rPr>
                <w:rFonts w:eastAsia="Times New Roman" w:cs="Times New Roman"/>
                <w:lang w:val="ru-RU" w:eastAsia="ru-RU" w:bidi="ar-SA"/>
              </w:rPr>
              <w:t xml:space="preserve"> программ</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2. Организационно-методическое руководство, координация, мониторинг, оценка, практическая помощь в проведении</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профилактических медицинских (</w:t>
            </w:r>
            <w:proofErr w:type="spellStart"/>
            <w:r w:rsidRPr="00DE6501">
              <w:rPr>
                <w:rFonts w:eastAsia="Times New Roman" w:cs="Times New Roman"/>
                <w:lang w:val="ru-RU" w:eastAsia="ru-RU" w:bidi="ar-SA"/>
              </w:rPr>
              <w:t>скрининговых</w:t>
            </w:r>
            <w:proofErr w:type="spellEnd"/>
            <w:r w:rsidRPr="00DE6501">
              <w:rPr>
                <w:rFonts w:eastAsia="Times New Roman" w:cs="Times New Roman"/>
                <w:lang w:val="ru-RU" w:eastAsia="ru-RU" w:bidi="ar-SA"/>
              </w:rPr>
              <w:t xml:space="preserve">) осмотров </w:t>
            </w:r>
            <w:proofErr w:type="gramStart"/>
            <w:r w:rsidRPr="00DE6501">
              <w:rPr>
                <w:rFonts w:eastAsia="Times New Roman" w:cs="Times New Roman"/>
                <w:lang w:val="ru-RU" w:eastAsia="ru-RU" w:bidi="ar-SA"/>
              </w:rPr>
              <w:t>по</w:t>
            </w:r>
            <w:proofErr w:type="gramEnd"/>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раннему выявлению тугоухости у детей.</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3. Анализ результатов профилактических медицинских</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roofErr w:type="spellStart"/>
            <w:r w:rsidRPr="00DE6501">
              <w:rPr>
                <w:rFonts w:eastAsia="Times New Roman" w:cs="Times New Roman"/>
                <w:lang w:val="ru-RU" w:eastAsia="ru-RU" w:bidi="ar-SA"/>
              </w:rPr>
              <w:t>скрининговых</w:t>
            </w:r>
            <w:proofErr w:type="spellEnd"/>
            <w:r w:rsidRPr="00DE6501">
              <w:rPr>
                <w:rFonts w:eastAsia="Times New Roman" w:cs="Times New Roman"/>
                <w:lang w:val="ru-RU" w:eastAsia="ru-RU" w:bidi="ar-SA"/>
              </w:rPr>
              <w:t xml:space="preserve">) осмотров по раннему выявлению тугоухости у детей, предоставление аналитического </w:t>
            </w:r>
            <w:r w:rsidRPr="00DE6501">
              <w:rPr>
                <w:rFonts w:eastAsia="Times New Roman" w:cs="Times New Roman"/>
                <w:lang w:val="ru-RU" w:eastAsia="ru-RU" w:bidi="ar-SA"/>
              </w:rPr>
              <w:lastRenderedPageBreak/>
              <w:t>отчета в НЦПФЗОЖ</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ежеквартально к 15 числу месяца, следующего за отчетным периодом.</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4. Предоставление в НЦПФЗОЖ ежегодного заключительного аналитического отчета по проведению </w:t>
            </w:r>
            <w:proofErr w:type="gramStart"/>
            <w:r w:rsidRPr="00DE6501">
              <w:rPr>
                <w:rFonts w:eastAsia="Times New Roman" w:cs="Times New Roman"/>
                <w:lang w:val="ru-RU" w:eastAsia="ru-RU" w:bidi="ar-SA"/>
              </w:rPr>
              <w:t>профилактических</w:t>
            </w:r>
            <w:proofErr w:type="gramEnd"/>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медицинских (</w:t>
            </w:r>
            <w:proofErr w:type="spellStart"/>
            <w:r w:rsidRPr="00DE6501">
              <w:rPr>
                <w:rFonts w:eastAsia="Times New Roman" w:cs="Times New Roman"/>
                <w:lang w:val="ru-RU" w:eastAsia="ru-RU" w:bidi="ar-SA"/>
              </w:rPr>
              <w:t>скрининговых</w:t>
            </w:r>
            <w:proofErr w:type="spellEnd"/>
            <w:r w:rsidRPr="00DE6501">
              <w:rPr>
                <w:rFonts w:eastAsia="Times New Roman" w:cs="Times New Roman"/>
                <w:lang w:val="ru-RU" w:eastAsia="ru-RU" w:bidi="ar-SA"/>
              </w:rPr>
              <w:t>) осмотров к 20 января следующего за отчетным периодом года.</w:t>
            </w:r>
          </w:p>
        </w:tc>
      </w:tr>
      <w:tr w:rsidR="00DE6501" w:rsidRPr="00DE6501" w:rsidTr="00DE6501">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lastRenderedPageBreak/>
              <w:t>8.</w:t>
            </w:r>
          </w:p>
        </w:tc>
        <w:tc>
          <w:tcPr>
            <w:tcW w:w="1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Товарищество </w:t>
            </w:r>
            <w:proofErr w:type="gramStart"/>
            <w:r w:rsidRPr="00DE6501">
              <w:rPr>
                <w:rFonts w:eastAsia="Times New Roman" w:cs="Times New Roman"/>
                <w:lang w:val="ru-RU" w:eastAsia="ru-RU" w:bidi="ar-SA"/>
              </w:rPr>
              <w:t>с</w:t>
            </w:r>
            <w:proofErr w:type="gramEnd"/>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ограниченной</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ответственностью</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w:t>
            </w:r>
            <w:proofErr w:type="spellStart"/>
            <w:r w:rsidRPr="00DE6501">
              <w:rPr>
                <w:rFonts w:eastAsia="Times New Roman" w:cs="Times New Roman"/>
                <w:lang w:val="ru-RU" w:eastAsia="ru-RU" w:bidi="ar-SA"/>
              </w:rPr>
              <w:t>Мединформ</w:t>
            </w:r>
            <w:proofErr w:type="spellEnd"/>
            <w:r w:rsidRPr="00DE6501">
              <w:rPr>
                <w:rFonts w:eastAsia="Times New Roman" w:cs="Times New Roman"/>
                <w:lang w:val="ru-RU" w:eastAsia="ru-RU" w:bidi="ar-SA"/>
              </w:rPr>
              <w:t>"</w:t>
            </w:r>
          </w:p>
        </w:tc>
        <w:tc>
          <w:tcPr>
            <w:tcW w:w="29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1. Участие в Рабочей группе по научно-методическому обеспечению </w:t>
            </w:r>
            <w:proofErr w:type="spellStart"/>
            <w:r w:rsidRPr="00DE6501">
              <w:rPr>
                <w:rFonts w:eastAsia="Times New Roman" w:cs="Times New Roman"/>
                <w:lang w:val="ru-RU" w:eastAsia="ru-RU" w:bidi="ar-SA"/>
              </w:rPr>
              <w:t>скрининговых</w:t>
            </w:r>
            <w:proofErr w:type="spellEnd"/>
            <w:r w:rsidRPr="00DE6501">
              <w:rPr>
                <w:rFonts w:eastAsia="Times New Roman" w:cs="Times New Roman"/>
                <w:lang w:val="ru-RU" w:eastAsia="ru-RU" w:bidi="ar-SA"/>
              </w:rPr>
              <w:t xml:space="preserve"> программ.</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2. Доработка программного комплекса "АИС-Поликлиника" на постоянной основе с учетом результатов профилактических</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медицинских (</w:t>
            </w:r>
            <w:proofErr w:type="spellStart"/>
            <w:r w:rsidRPr="00DE6501">
              <w:rPr>
                <w:rFonts w:eastAsia="Times New Roman" w:cs="Times New Roman"/>
                <w:lang w:val="ru-RU" w:eastAsia="ru-RU" w:bidi="ar-SA"/>
              </w:rPr>
              <w:t>скрининговых</w:t>
            </w:r>
            <w:proofErr w:type="spellEnd"/>
            <w:r w:rsidRPr="00DE6501">
              <w:rPr>
                <w:rFonts w:eastAsia="Times New Roman" w:cs="Times New Roman"/>
                <w:lang w:val="ru-RU" w:eastAsia="ru-RU" w:bidi="ar-SA"/>
              </w:rPr>
              <w:t>) осмотров.</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3. Сбор и формирование электронной базы данных, обработка, формирование выходных форм профилактических медицинских (</w:t>
            </w:r>
            <w:proofErr w:type="spellStart"/>
            <w:r w:rsidRPr="00DE6501">
              <w:rPr>
                <w:rFonts w:eastAsia="Times New Roman" w:cs="Times New Roman"/>
                <w:lang w:val="ru-RU" w:eastAsia="ru-RU" w:bidi="ar-SA"/>
              </w:rPr>
              <w:t>скрининговых</w:t>
            </w:r>
            <w:proofErr w:type="spellEnd"/>
            <w:r w:rsidRPr="00DE6501">
              <w:rPr>
                <w:rFonts w:eastAsia="Times New Roman" w:cs="Times New Roman"/>
                <w:lang w:val="ru-RU" w:eastAsia="ru-RU" w:bidi="ar-SA"/>
              </w:rPr>
              <w:t>) осмотров.</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4. Предоставление в МЗСР РК и НЦПФЗОЖ выходных форм по результатам проведения профилактических медицинских (</w:t>
            </w:r>
            <w:proofErr w:type="spellStart"/>
            <w:r w:rsidRPr="00DE6501">
              <w:rPr>
                <w:rFonts w:eastAsia="Times New Roman" w:cs="Times New Roman"/>
                <w:lang w:val="ru-RU" w:eastAsia="ru-RU" w:bidi="ar-SA"/>
              </w:rPr>
              <w:t>скрининговых</w:t>
            </w:r>
            <w:proofErr w:type="spellEnd"/>
            <w:r w:rsidRPr="00DE6501">
              <w:rPr>
                <w:rFonts w:eastAsia="Times New Roman" w:cs="Times New Roman"/>
                <w:lang w:val="ru-RU" w:eastAsia="ru-RU" w:bidi="ar-SA"/>
              </w:rPr>
              <w:t>) осмотров - ежеквартально к 10 числу</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месяца, следующего за отчетным, заключительных за год </w:t>
            </w:r>
            <w:proofErr w:type="gramStart"/>
            <w:r w:rsidRPr="00DE6501">
              <w:rPr>
                <w:rFonts w:eastAsia="Times New Roman" w:cs="Times New Roman"/>
                <w:lang w:val="ru-RU" w:eastAsia="ru-RU" w:bidi="ar-SA"/>
              </w:rPr>
              <w:t>-к</w:t>
            </w:r>
            <w:proofErr w:type="gramEnd"/>
            <w:r w:rsidRPr="00DE6501">
              <w:rPr>
                <w:rFonts w:eastAsia="Times New Roman" w:cs="Times New Roman"/>
                <w:lang w:val="ru-RU" w:eastAsia="ru-RU" w:bidi="ar-SA"/>
              </w:rPr>
              <w:t xml:space="preserve"> 5 января следующего за отчетным периодом года.</w:t>
            </w:r>
          </w:p>
        </w:tc>
      </w:tr>
      <w:tr w:rsidR="00DE6501" w:rsidRPr="00DE6501" w:rsidTr="00DE6501">
        <w:tc>
          <w:tcPr>
            <w:tcW w:w="4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9</w:t>
            </w:r>
          </w:p>
        </w:tc>
        <w:tc>
          <w:tcPr>
            <w:tcW w:w="16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РГКП МЗСР РК "Республиканский научно-практический центр </w:t>
            </w:r>
            <w:proofErr w:type="gramStart"/>
            <w:r w:rsidRPr="00DE6501">
              <w:rPr>
                <w:rFonts w:eastAsia="Times New Roman" w:cs="Times New Roman"/>
                <w:lang w:val="ru-RU" w:eastAsia="ru-RU" w:bidi="ar-SA"/>
              </w:rPr>
              <w:t>медико-социальных</w:t>
            </w:r>
            <w:proofErr w:type="gramEnd"/>
            <w:r w:rsidRPr="00DE6501">
              <w:rPr>
                <w:rFonts w:eastAsia="Times New Roman" w:cs="Times New Roman"/>
                <w:lang w:val="ru-RU" w:eastAsia="ru-RU" w:bidi="ar-SA"/>
              </w:rPr>
              <w:t xml:space="preserve"> проблем наркомании"</w:t>
            </w:r>
          </w:p>
        </w:tc>
        <w:tc>
          <w:tcPr>
            <w:tcW w:w="2900" w:type="pct"/>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hideMark/>
          </w:tcPr>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1. Участие в Рабочей группе по научно-методическому обеспечению </w:t>
            </w:r>
            <w:proofErr w:type="spellStart"/>
            <w:r w:rsidRPr="00DE6501">
              <w:rPr>
                <w:rFonts w:eastAsia="Times New Roman" w:cs="Times New Roman"/>
                <w:lang w:val="ru-RU" w:eastAsia="ru-RU" w:bidi="ar-SA"/>
              </w:rPr>
              <w:t>скрининговых</w:t>
            </w:r>
            <w:proofErr w:type="spellEnd"/>
            <w:r w:rsidRPr="00DE6501">
              <w:rPr>
                <w:rFonts w:eastAsia="Times New Roman" w:cs="Times New Roman"/>
                <w:lang w:val="ru-RU" w:eastAsia="ru-RU" w:bidi="ar-SA"/>
              </w:rPr>
              <w:t xml:space="preserve"> программ </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 xml:space="preserve">2. Определение уровней риска употребления </w:t>
            </w:r>
            <w:proofErr w:type="spellStart"/>
            <w:r w:rsidRPr="00DE6501">
              <w:rPr>
                <w:rFonts w:eastAsia="Times New Roman" w:cs="Times New Roman"/>
                <w:lang w:val="ru-RU" w:eastAsia="ru-RU" w:bidi="ar-SA"/>
              </w:rPr>
              <w:t>психоактивных</w:t>
            </w:r>
            <w:proofErr w:type="spellEnd"/>
            <w:r w:rsidRPr="00DE6501">
              <w:rPr>
                <w:rFonts w:eastAsia="Times New Roman" w:cs="Times New Roman"/>
                <w:lang w:val="ru-RU" w:eastAsia="ru-RU" w:bidi="ar-SA"/>
              </w:rPr>
              <w:t xml:space="preserve"> веще</w:t>
            </w:r>
            <w:proofErr w:type="gramStart"/>
            <w:r w:rsidRPr="00DE6501">
              <w:rPr>
                <w:rFonts w:eastAsia="Times New Roman" w:cs="Times New Roman"/>
                <w:lang w:val="ru-RU" w:eastAsia="ru-RU" w:bidi="ar-SA"/>
              </w:rPr>
              <w:t>ств ср</w:t>
            </w:r>
            <w:proofErr w:type="gramEnd"/>
            <w:r w:rsidRPr="00DE6501">
              <w:rPr>
                <w:rFonts w:eastAsia="Times New Roman" w:cs="Times New Roman"/>
                <w:lang w:val="ru-RU" w:eastAsia="ru-RU" w:bidi="ar-SA"/>
              </w:rPr>
              <w:t xml:space="preserve">еди учащихся от 17 лет и старше средних общеобразовательных школ, </w:t>
            </w:r>
            <w:proofErr w:type="spellStart"/>
            <w:r w:rsidRPr="00DE6501">
              <w:rPr>
                <w:rFonts w:eastAsia="Times New Roman" w:cs="Times New Roman"/>
                <w:lang w:val="ru-RU" w:eastAsia="ru-RU" w:bidi="ar-SA"/>
              </w:rPr>
              <w:t>среднеспециальных</w:t>
            </w:r>
            <w:proofErr w:type="spellEnd"/>
            <w:r w:rsidRPr="00DE6501">
              <w:rPr>
                <w:rFonts w:eastAsia="Times New Roman" w:cs="Times New Roman"/>
                <w:lang w:val="ru-RU" w:eastAsia="ru-RU" w:bidi="ar-SA"/>
              </w:rPr>
              <w:t xml:space="preserve"> и высших учебных заведений путем </w:t>
            </w:r>
            <w:proofErr w:type="spellStart"/>
            <w:r w:rsidRPr="00DE6501">
              <w:rPr>
                <w:rFonts w:eastAsia="Times New Roman" w:cs="Times New Roman"/>
                <w:lang w:val="ru-RU" w:eastAsia="ru-RU" w:bidi="ar-SA"/>
              </w:rPr>
              <w:t>скрининговых</w:t>
            </w:r>
            <w:proofErr w:type="spellEnd"/>
            <w:r w:rsidRPr="00DE6501">
              <w:rPr>
                <w:rFonts w:eastAsia="Times New Roman" w:cs="Times New Roman"/>
                <w:lang w:val="ru-RU" w:eastAsia="ru-RU" w:bidi="ar-SA"/>
              </w:rPr>
              <w:t xml:space="preserve"> опросов и тестирования</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t>3. Анализ результатов профилактических медицинских (</w:t>
            </w:r>
            <w:proofErr w:type="spellStart"/>
            <w:r w:rsidRPr="00DE6501">
              <w:rPr>
                <w:rFonts w:eastAsia="Times New Roman" w:cs="Times New Roman"/>
                <w:lang w:val="ru-RU" w:eastAsia="ru-RU" w:bidi="ar-SA"/>
              </w:rPr>
              <w:t>скрининговых</w:t>
            </w:r>
            <w:proofErr w:type="spellEnd"/>
            <w:r w:rsidRPr="00DE6501">
              <w:rPr>
                <w:rFonts w:eastAsia="Times New Roman" w:cs="Times New Roman"/>
                <w:lang w:val="ru-RU" w:eastAsia="ru-RU" w:bidi="ar-SA"/>
              </w:rPr>
              <w:t xml:space="preserve">) осмотров, предоставление аналитического отчета в НЦПФЗОЖ - ежеквартально к 15 числу месяца, следующего за </w:t>
            </w:r>
            <w:proofErr w:type="gramStart"/>
            <w:r w:rsidRPr="00DE6501">
              <w:rPr>
                <w:rFonts w:eastAsia="Times New Roman" w:cs="Times New Roman"/>
                <w:lang w:val="ru-RU" w:eastAsia="ru-RU" w:bidi="ar-SA"/>
              </w:rPr>
              <w:t>отчетным</w:t>
            </w:r>
            <w:proofErr w:type="gramEnd"/>
            <w:r w:rsidRPr="00DE6501">
              <w:rPr>
                <w:rFonts w:eastAsia="Times New Roman" w:cs="Times New Roman"/>
                <w:lang w:val="ru-RU" w:eastAsia="ru-RU" w:bidi="ar-SA"/>
              </w:rPr>
              <w:t xml:space="preserve">. </w:t>
            </w:r>
          </w:p>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lastRenderedPageBreak/>
              <w:t>4. Предоставление в НЦПФЗОЖ ежегодного заключительного аналитического отчета по проведению профилактических медицинских (</w:t>
            </w:r>
            <w:proofErr w:type="spellStart"/>
            <w:r w:rsidRPr="00DE6501">
              <w:rPr>
                <w:rFonts w:eastAsia="Times New Roman" w:cs="Times New Roman"/>
                <w:lang w:val="ru-RU" w:eastAsia="ru-RU" w:bidi="ar-SA"/>
              </w:rPr>
              <w:t>скрининговых</w:t>
            </w:r>
            <w:proofErr w:type="spellEnd"/>
            <w:r w:rsidRPr="00DE6501">
              <w:rPr>
                <w:rFonts w:eastAsia="Times New Roman" w:cs="Times New Roman"/>
                <w:lang w:val="ru-RU" w:eastAsia="ru-RU" w:bidi="ar-SA"/>
              </w:rPr>
              <w:t>) осмотров к 20 января следующего за отчетным периодом года.</w:t>
            </w:r>
          </w:p>
        </w:tc>
      </w:tr>
    </w:tbl>
    <w:p w:rsidR="00DE6501" w:rsidRPr="00DE6501" w:rsidRDefault="00DE6501" w:rsidP="00DE6501">
      <w:pPr>
        <w:widowControl/>
        <w:suppressAutoHyphens w:val="0"/>
        <w:spacing w:before="100" w:beforeAutospacing="1" w:after="100" w:afterAutospacing="1"/>
        <w:rPr>
          <w:rFonts w:eastAsia="Times New Roman" w:cs="Times New Roman"/>
          <w:color w:val="auto"/>
          <w:lang w:val="ru-RU" w:eastAsia="ru-RU" w:bidi="ar-SA"/>
        </w:rPr>
      </w:pPr>
      <w:r w:rsidRPr="00DE6501">
        <w:rPr>
          <w:rFonts w:eastAsia="Times New Roman" w:cs="Times New Roman"/>
          <w:lang w:val="ru-RU" w:eastAsia="ru-RU" w:bidi="ar-SA"/>
        </w:rPr>
        <w:lastRenderedPageBreak/>
        <w:t> </w:t>
      </w:r>
    </w:p>
    <w:p w:rsidR="000807FA" w:rsidRPr="009A3D58" w:rsidRDefault="000807FA">
      <w:pPr>
        <w:rPr>
          <w:rFonts w:cs="Times New Roman"/>
          <w:lang w:val="ru-RU"/>
        </w:rPr>
      </w:pPr>
    </w:p>
    <w:sectPr w:rsidR="000807FA" w:rsidRPr="009A3D58" w:rsidSect="009A3D5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4B"/>
    <w:rsid w:val="000807FA"/>
    <w:rsid w:val="000B624B"/>
    <w:rsid w:val="00405656"/>
    <w:rsid w:val="0097703E"/>
    <w:rsid w:val="009A3D58"/>
    <w:rsid w:val="00DE6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656"/>
    <w:pPr>
      <w:widowControl w:val="0"/>
      <w:suppressAutoHyphens/>
    </w:pPr>
    <w:rPr>
      <w:rFonts w:cs="Tahoma"/>
      <w:color w:val="000000"/>
      <w:sz w:val="24"/>
      <w:szCs w:val="24"/>
      <w:lang w:val="en-US" w:bidi="en-US"/>
    </w:rPr>
  </w:style>
  <w:style w:type="paragraph" w:styleId="1">
    <w:name w:val="heading 1"/>
    <w:basedOn w:val="a"/>
    <w:next w:val="a"/>
    <w:link w:val="10"/>
    <w:qFormat/>
    <w:rsid w:val="00405656"/>
    <w:pPr>
      <w:keepNext/>
      <w:outlineLvl w:val="0"/>
    </w:pPr>
    <w:rPr>
      <w:sz w:val="28"/>
      <w:lang w:val="ru-RU"/>
    </w:rPr>
  </w:style>
  <w:style w:type="paragraph" w:styleId="2">
    <w:name w:val="heading 2"/>
    <w:basedOn w:val="a"/>
    <w:link w:val="20"/>
    <w:uiPriority w:val="9"/>
    <w:qFormat/>
    <w:rsid w:val="00DE6501"/>
    <w:pPr>
      <w:widowControl/>
      <w:suppressAutoHyphens w:val="0"/>
      <w:spacing w:before="100" w:beforeAutospacing="1" w:after="100" w:afterAutospacing="1"/>
      <w:outlineLvl w:val="1"/>
    </w:pPr>
    <w:rPr>
      <w:rFonts w:eastAsia="Times New Roman" w:cs="Times New Roman"/>
      <w:b/>
      <w:bCs/>
      <w:color w:val="auto"/>
      <w:sz w:val="36"/>
      <w:szCs w:val="36"/>
      <w:lang w:val="ru-RU" w:eastAsia="ru-RU" w:bidi="ar-SA"/>
    </w:rPr>
  </w:style>
  <w:style w:type="paragraph" w:styleId="3">
    <w:name w:val="heading 3"/>
    <w:basedOn w:val="a"/>
    <w:link w:val="30"/>
    <w:uiPriority w:val="9"/>
    <w:qFormat/>
    <w:rsid w:val="00DE6501"/>
    <w:pPr>
      <w:widowControl/>
      <w:suppressAutoHyphens w:val="0"/>
      <w:spacing w:before="100" w:beforeAutospacing="1" w:after="100" w:afterAutospacing="1"/>
      <w:outlineLvl w:val="2"/>
    </w:pPr>
    <w:rPr>
      <w:rFonts w:eastAsia="Times New Roman" w:cs="Times New Roman"/>
      <w:b/>
      <w:bCs/>
      <w:color w:val="auto"/>
      <w:sz w:val="27"/>
      <w:szCs w:val="27"/>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5656"/>
    <w:rPr>
      <w:rFonts w:eastAsia="Lucida Sans Unicode" w:cs="Tahoma"/>
      <w:color w:val="000000"/>
      <w:sz w:val="28"/>
      <w:szCs w:val="24"/>
      <w:lang w:bidi="en-US"/>
    </w:rPr>
  </w:style>
  <w:style w:type="character" w:customStyle="1" w:styleId="20">
    <w:name w:val="Заголовок 2 Знак"/>
    <w:basedOn w:val="a0"/>
    <w:link w:val="2"/>
    <w:uiPriority w:val="9"/>
    <w:rsid w:val="00DE6501"/>
    <w:rPr>
      <w:rFonts w:eastAsia="Times New Roman"/>
      <w:b/>
      <w:bCs/>
      <w:sz w:val="36"/>
      <w:szCs w:val="36"/>
      <w:lang w:eastAsia="ru-RU"/>
    </w:rPr>
  </w:style>
  <w:style w:type="character" w:customStyle="1" w:styleId="30">
    <w:name w:val="Заголовок 3 Знак"/>
    <w:basedOn w:val="a0"/>
    <w:link w:val="3"/>
    <w:uiPriority w:val="9"/>
    <w:rsid w:val="00DE6501"/>
    <w:rPr>
      <w:rFonts w:eastAsia="Times New Roman"/>
      <w:b/>
      <w:bCs/>
      <w:sz w:val="27"/>
      <w:szCs w:val="27"/>
      <w:lang w:eastAsia="ru-RU"/>
    </w:rPr>
  </w:style>
  <w:style w:type="paragraph" w:styleId="a3">
    <w:name w:val="Balloon Text"/>
    <w:basedOn w:val="a"/>
    <w:link w:val="a4"/>
    <w:uiPriority w:val="99"/>
    <w:semiHidden/>
    <w:unhideWhenUsed/>
    <w:rsid w:val="00DE6501"/>
    <w:rPr>
      <w:rFonts w:ascii="Tahoma" w:hAnsi="Tahoma"/>
      <w:sz w:val="16"/>
      <w:szCs w:val="16"/>
    </w:rPr>
  </w:style>
  <w:style w:type="character" w:customStyle="1" w:styleId="a4">
    <w:name w:val="Текст выноски Знак"/>
    <w:basedOn w:val="a0"/>
    <w:link w:val="a3"/>
    <w:uiPriority w:val="99"/>
    <w:semiHidden/>
    <w:rsid w:val="00DE6501"/>
    <w:rPr>
      <w:rFonts w:ascii="Tahoma" w:hAnsi="Tahoma" w:cs="Tahoma"/>
      <w:color w:val="000000"/>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656"/>
    <w:pPr>
      <w:widowControl w:val="0"/>
      <w:suppressAutoHyphens/>
    </w:pPr>
    <w:rPr>
      <w:rFonts w:cs="Tahoma"/>
      <w:color w:val="000000"/>
      <w:sz w:val="24"/>
      <w:szCs w:val="24"/>
      <w:lang w:val="en-US" w:bidi="en-US"/>
    </w:rPr>
  </w:style>
  <w:style w:type="paragraph" w:styleId="1">
    <w:name w:val="heading 1"/>
    <w:basedOn w:val="a"/>
    <w:next w:val="a"/>
    <w:link w:val="10"/>
    <w:qFormat/>
    <w:rsid w:val="00405656"/>
    <w:pPr>
      <w:keepNext/>
      <w:outlineLvl w:val="0"/>
    </w:pPr>
    <w:rPr>
      <w:sz w:val="28"/>
      <w:lang w:val="ru-RU"/>
    </w:rPr>
  </w:style>
  <w:style w:type="paragraph" w:styleId="2">
    <w:name w:val="heading 2"/>
    <w:basedOn w:val="a"/>
    <w:link w:val="20"/>
    <w:uiPriority w:val="9"/>
    <w:qFormat/>
    <w:rsid w:val="00DE6501"/>
    <w:pPr>
      <w:widowControl/>
      <w:suppressAutoHyphens w:val="0"/>
      <w:spacing w:before="100" w:beforeAutospacing="1" w:after="100" w:afterAutospacing="1"/>
      <w:outlineLvl w:val="1"/>
    </w:pPr>
    <w:rPr>
      <w:rFonts w:eastAsia="Times New Roman" w:cs="Times New Roman"/>
      <w:b/>
      <w:bCs/>
      <w:color w:val="auto"/>
      <w:sz w:val="36"/>
      <w:szCs w:val="36"/>
      <w:lang w:val="ru-RU" w:eastAsia="ru-RU" w:bidi="ar-SA"/>
    </w:rPr>
  </w:style>
  <w:style w:type="paragraph" w:styleId="3">
    <w:name w:val="heading 3"/>
    <w:basedOn w:val="a"/>
    <w:link w:val="30"/>
    <w:uiPriority w:val="9"/>
    <w:qFormat/>
    <w:rsid w:val="00DE6501"/>
    <w:pPr>
      <w:widowControl/>
      <w:suppressAutoHyphens w:val="0"/>
      <w:spacing w:before="100" w:beforeAutospacing="1" w:after="100" w:afterAutospacing="1"/>
      <w:outlineLvl w:val="2"/>
    </w:pPr>
    <w:rPr>
      <w:rFonts w:eastAsia="Times New Roman" w:cs="Times New Roman"/>
      <w:b/>
      <w:bCs/>
      <w:color w:val="auto"/>
      <w:sz w:val="27"/>
      <w:szCs w:val="27"/>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5656"/>
    <w:rPr>
      <w:rFonts w:eastAsia="Lucida Sans Unicode" w:cs="Tahoma"/>
      <w:color w:val="000000"/>
      <w:sz w:val="28"/>
      <w:szCs w:val="24"/>
      <w:lang w:bidi="en-US"/>
    </w:rPr>
  </w:style>
  <w:style w:type="character" w:customStyle="1" w:styleId="20">
    <w:name w:val="Заголовок 2 Знак"/>
    <w:basedOn w:val="a0"/>
    <w:link w:val="2"/>
    <w:uiPriority w:val="9"/>
    <w:rsid w:val="00DE6501"/>
    <w:rPr>
      <w:rFonts w:eastAsia="Times New Roman"/>
      <w:b/>
      <w:bCs/>
      <w:sz w:val="36"/>
      <w:szCs w:val="36"/>
      <w:lang w:eastAsia="ru-RU"/>
    </w:rPr>
  </w:style>
  <w:style w:type="character" w:customStyle="1" w:styleId="30">
    <w:name w:val="Заголовок 3 Знак"/>
    <w:basedOn w:val="a0"/>
    <w:link w:val="3"/>
    <w:uiPriority w:val="9"/>
    <w:rsid w:val="00DE6501"/>
    <w:rPr>
      <w:rFonts w:eastAsia="Times New Roman"/>
      <w:b/>
      <w:bCs/>
      <w:sz w:val="27"/>
      <w:szCs w:val="27"/>
      <w:lang w:eastAsia="ru-RU"/>
    </w:rPr>
  </w:style>
  <w:style w:type="paragraph" w:styleId="a3">
    <w:name w:val="Balloon Text"/>
    <w:basedOn w:val="a"/>
    <w:link w:val="a4"/>
    <w:uiPriority w:val="99"/>
    <w:semiHidden/>
    <w:unhideWhenUsed/>
    <w:rsid w:val="00DE6501"/>
    <w:rPr>
      <w:rFonts w:ascii="Tahoma" w:hAnsi="Tahoma"/>
      <w:sz w:val="16"/>
      <w:szCs w:val="16"/>
    </w:rPr>
  </w:style>
  <w:style w:type="character" w:customStyle="1" w:styleId="a4">
    <w:name w:val="Текст выноски Знак"/>
    <w:basedOn w:val="a0"/>
    <w:link w:val="a3"/>
    <w:uiPriority w:val="99"/>
    <w:semiHidden/>
    <w:rsid w:val="00DE6501"/>
    <w:rPr>
      <w:rFonts w:ascii="Tahoma" w:hAnsi="Tahoma" w:cs="Tahoma"/>
      <w:color w:val="000000"/>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731838">
      <w:bodyDiv w:val="1"/>
      <w:marLeft w:val="0"/>
      <w:marRight w:val="0"/>
      <w:marTop w:val="0"/>
      <w:marBottom w:val="0"/>
      <w:divBdr>
        <w:top w:val="none" w:sz="0" w:space="0" w:color="auto"/>
        <w:left w:val="none" w:sz="0" w:space="0" w:color="auto"/>
        <w:bottom w:val="none" w:sz="0" w:space="0" w:color="auto"/>
        <w:right w:val="none" w:sz="0" w:space="0" w:color="auto"/>
      </w:divBdr>
      <w:divsChild>
        <w:div w:id="222953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e.spinform.ru/show_doc.fwx?rgn=7350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se.spinform.ru/show_doc.fwx?rgn=73506" TargetMode="External"/><Relationship Id="rId12"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ase.spinform.ru/show_doc.fwx?rgn=30072" TargetMode="External"/><Relationship Id="rId11" Type="http://schemas.openxmlformats.org/officeDocument/2006/relationships/image" Target="media/image1.jpeg"/><Relationship Id="rId5" Type="http://schemas.openxmlformats.org/officeDocument/2006/relationships/hyperlink" Target="http://www.base.spinform.ru/show_doc.fwx?rgn=29204" TargetMode="External"/><Relationship Id="rId10" Type="http://schemas.openxmlformats.org/officeDocument/2006/relationships/hyperlink" Target="http://www.base.spinform.ru/show_doc.fwx?rgn=73506" TargetMode="External"/><Relationship Id="rId4" Type="http://schemas.openxmlformats.org/officeDocument/2006/relationships/webSettings" Target="webSettings.xml"/><Relationship Id="rId9" Type="http://schemas.openxmlformats.org/officeDocument/2006/relationships/hyperlink" Target="http://www.base.spinform.ru/show_doc.fwx?rgn=7350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11764</Words>
  <Characters>67056</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2016-05-23T11:46:00Z</cp:lastPrinted>
  <dcterms:created xsi:type="dcterms:W3CDTF">2016-05-23T11:29:00Z</dcterms:created>
  <dcterms:modified xsi:type="dcterms:W3CDTF">2016-05-23T11:47:00Z</dcterms:modified>
</cp:coreProperties>
</file>